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392D" w:rsidRDefault="000B392D" w:rsidP="0066633E">
      <w:pPr>
        <w:spacing w:after="0"/>
        <w:jc w:val="center"/>
        <w:rPr>
          <w:rFonts w:ascii="Times New Roman" w:hAnsi="Times New Roman" w:cs="Times New Roman"/>
          <w:sz w:val="24"/>
        </w:rPr>
      </w:pPr>
    </w:p>
    <w:p w:rsidR="0066633E" w:rsidRDefault="0066633E" w:rsidP="0066633E">
      <w:pPr>
        <w:spacing w:after="0"/>
        <w:jc w:val="center"/>
        <w:rPr>
          <w:rFonts w:ascii="Times New Roman" w:hAnsi="Times New Roman" w:cs="Times New Roman"/>
          <w:sz w:val="24"/>
        </w:rPr>
      </w:pPr>
    </w:p>
    <w:p w:rsidR="0066633E" w:rsidRDefault="0066633E" w:rsidP="0066633E">
      <w:pPr>
        <w:spacing w:after="0"/>
        <w:jc w:val="center"/>
        <w:rPr>
          <w:rFonts w:ascii="Times New Roman" w:hAnsi="Times New Roman" w:cs="Times New Roman"/>
          <w:sz w:val="24"/>
        </w:rPr>
      </w:pPr>
      <w:r>
        <w:rPr>
          <w:rFonts w:ascii="Times New Roman" w:hAnsi="Times New Roman" w:cs="Times New Roman"/>
          <w:sz w:val="24"/>
        </w:rPr>
        <w:t>CHAPTER THREE</w:t>
      </w:r>
    </w:p>
    <w:p w:rsidR="0066633E" w:rsidRDefault="0066633E" w:rsidP="0066633E">
      <w:pPr>
        <w:spacing w:after="0"/>
        <w:jc w:val="center"/>
        <w:rPr>
          <w:rFonts w:ascii="Times New Roman" w:hAnsi="Times New Roman" w:cs="Times New Roman"/>
          <w:sz w:val="24"/>
        </w:rPr>
      </w:pPr>
    </w:p>
    <w:p w:rsidR="0066633E" w:rsidRDefault="0066633E" w:rsidP="0066633E">
      <w:pPr>
        <w:spacing w:after="0"/>
        <w:jc w:val="center"/>
        <w:rPr>
          <w:rFonts w:ascii="Times New Roman" w:hAnsi="Times New Roman" w:cs="Times New Roman"/>
          <w:sz w:val="24"/>
        </w:rPr>
      </w:pPr>
      <w:r>
        <w:rPr>
          <w:rFonts w:ascii="Times New Roman" w:hAnsi="Times New Roman" w:cs="Times New Roman"/>
          <w:sz w:val="24"/>
        </w:rPr>
        <w:t>Materials and Methodology</w:t>
      </w:r>
    </w:p>
    <w:p w:rsidR="002D5DE2" w:rsidRDefault="002D5DE2" w:rsidP="0066633E">
      <w:pPr>
        <w:spacing w:after="0"/>
        <w:jc w:val="center"/>
        <w:rPr>
          <w:rFonts w:ascii="Times New Roman" w:hAnsi="Times New Roman" w:cs="Times New Roman"/>
          <w:sz w:val="24"/>
        </w:rPr>
      </w:pPr>
    </w:p>
    <w:p w:rsidR="002D5DE2" w:rsidRDefault="002D5DE2" w:rsidP="0066633E">
      <w:pPr>
        <w:spacing w:after="0"/>
        <w:jc w:val="center"/>
        <w:rPr>
          <w:rFonts w:ascii="Times New Roman" w:hAnsi="Times New Roman" w:cs="Times New Roman"/>
          <w:sz w:val="24"/>
        </w:rPr>
      </w:pPr>
    </w:p>
    <w:p w:rsidR="002D5DE2" w:rsidRDefault="00924F51" w:rsidP="0014071B">
      <w:pPr>
        <w:spacing w:after="0" w:line="480" w:lineRule="auto"/>
        <w:rPr>
          <w:rFonts w:ascii="Times New Roman" w:hAnsi="Times New Roman" w:cs="Times New Roman"/>
          <w:sz w:val="24"/>
        </w:rPr>
      </w:pPr>
      <w:r>
        <w:rPr>
          <w:rFonts w:ascii="Times New Roman" w:hAnsi="Times New Roman" w:cs="Times New Roman"/>
          <w:sz w:val="24"/>
        </w:rPr>
        <w:tab/>
      </w:r>
      <w:r w:rsidR="0014071B">
        <w:rPr>
          <w:rFonts w:ascii="Times New Roman" w:hAnsi="Times New Roman" w:cs="Times New Roman"/>
          <w:sz w:val="24"/>
        </w:rPr>
        <w:t xml:space="preserve">Hot-film boundary layer measurements were performed to characterize the variations in skin friction experienced by ten different rough surfaces. Four </w:t>
      </w:r>
      <w:r w:rsidR="00FE321D">
        <w:rPr>
          <w:rFonts w:ascii="Times New Roman" w:hAnsi="Times New Roman" w:cs="Times New Roman"/>
          <w:sz w:val="24"/>
        </w:rPr>
        <w:t xml:space="preserve">of </w:t>
      </w:r>
      <w:r w:rsidR="0014071B">
        <w:rPr>
          <w:rFonts w:ascii="Times New Roman" w:hAnsi="Times New Roman" w:cs="Times New Roman"/>
          <w:sz w:val="24"/>
        </w:rPr>
        <w:t xml:space="preserve">the surfaces were created </w:t>
      </w:r>
      <w:r w:rsidR="00407594">
        <w:rPr>
          <w:rFonts w:ascii="Times New Roman" w:hAnsi="Times New Roman" w:cs="Times New Roman"/>
          <w:sz w:val="24"/>
        </w:rPr>
        <w:t xml:space="preserve">from laser scans of real ice accretion roughness </w:t>
      </w:r>
      <w:r w:rsidR="00F33761">
        <w:rPr>
          <w:rFonts w:ascii="Times New Roman" w:hAnsi="Times New Roman" w:cs="Times New Roman"/>
          <w:sz w:val="24"/>
        </w:rPr>
        <w:t xml:space="preserve">on a 21-in. NACA 0012 airfoil, and six </w:t>
      </w:r>
      <w:r w:rsidR="007E41A7">
        <w:rPr>
          <w:rFonts w:ascii="Times New Roman" w:hAnsi="Times New Roman" w:cs="Times New Roman"/>
          <w:sz w:val="24"/>
        </w:rPr>
        <w:t>of the</w:t>
      </w:r>
      <w:r w:rsidR="00F33761">
        <w:rPr>
          <w:rFonts w:ascii="Times New Roman" w:hAnsi="Times New Roman" w:cs="Times New Roman"/>
          <w:sz w:val="24"/>
        </w:rPr>
        <w:t xml:space="preserve"> surfaces were created with deterministic roughness elements </w:t>
      </w:r>
      <w:r w:rsidR="00F631AB">
        <w:rPr>
          <w:rFonts w:ascii="Times New Roman" w:hAnsi="Times New Roman" w:cs="Times New Roman"/>
          <w:sz w:val="24"/>
        </w:rPr>
        <w:t xml:space="preserve">and </w:t>
      </w:r>
      <w:r w:rsidR="002F3ADE">
        <w:rPr>
          <w:rFonts w:ascii="Times New Roman" w:hAnsi="Times New Roman" w:cs="Times New Roman"/>
          <w:sz w:val="24"/>
        </w:rPr>
        <w:t>were</w:t>
      </w:r>
      <w:r w:rsidR="00F631AB">
        <w:rPr>
          <w:rFonts w:ascii="Times New Roman" w:hAnsi="Times New Roman" w:cs="Times New Roman"/>
          <w:sz w:val="24"/>
        </w:rPr>
        <w:t xml:space="preserve"> meant to model</w:t>
      </w:r>
      <w:r w:rsidR="006437AB">
        <w:rPr>
          <w:rFonts w:ascii="Times New Roman" w:hAnsi="Times New Roman" w:cs="Times New Roman"/>
          <w:sz w:val="24"/>
        </w:rPr>
        <w:t xml:space="preserve"> different aspects of </w:t>
      </w:r>
      <w:r w:rsidR="00FC34A5">
        <w:rPr>
          <w:rFonts w:ascii="Times New Roman" w:hAnsi="Times New Roman" w:cs="Times New Roman"/>
          <w:sz w:val="24"/>
        </w:rPr>
        <w:t xml:space="preserve">ice accretion roughness. </w:t>
      </w:r>
      <w:r w:rsidR="006437AB">
        <w:rPr>
          <w:rFonts w:ascii="Times New Roman" w:hAnsi="Times New Roman" w:cs="Times New Roman"/>
          <w:sz w:val="24"/>
        </w:rPr>
        <w:t>A detailed description of the rough surfaces used in this investigation i</w:t>
      </w:r>
      <w:r w:rsidR="00A30934">
        <w:rPr>
          <w:rFonts w:ascii="Times New Roman" w:hAnsi="Times New Roman" w:cs="Times New Roman"/>
          <w:sz w:val="24"/>
        </w:rPr>
        <w:t xml:space="preserve">s provided below. </w:t>
      </w:r>
      <w:r w:rsidR="00474BBB">
        <w:rPr>
          <w:rFonts w:ascii="Times New Roman" w:hAnsi="Times New Roman" w:cs="Times New Roman"/>
          <w:sz w:val="24"/>
        </w:rPr>
        <w:t xml:space="preserve">Additionally, </w:t>
      </w:r>
      <w:r w:rsidR="00590162">
        <w:rPr>
          <w:rFonts w:ascii="Times New Roman" w:hAnsi="Times New Roman" w:cs="Times New Roman"/>
          <w:sz w:val="24"/>
        </w:rPr>
        <w:t>the experimental setup and procedure for obtaining the hot-film boundary layer measurements is provided</w:t>
      </w:r>
      <w:r w:rsidR="00637332">
        <w:rPr>
          <w:rFonts w:ascii="Times New Roman" w:hAnsi="Times New Roman" w:cs="Times New Roman"/>
          <w:sz w:val="24"/>
        </w:rPr>
        <w:t xml:space="preserve">, </w:t>
      </w:r>
      <w:r w:rsidR="00E918B1">
        <w:rPr>
          <w:rFonts w:ascii="Times New Roman" w:hAnsi="Times New Roman" w:cs="Times New Roman"/>
          <w:sz w:val="24"/>
        </w:rPr>
        <w:t>as is</w:t>
      </w:r>
      <w:r w:rsidR="00637332">
        <w:rPr>
          <w:rFonts w:ascii="Times New Roman" w:hAnsi="Times New Roman" w:cs="Times New Roman"/>
          <w:sz w:val="24"/>
        </w:rPr>
        <w:t xml:space="preserve"> the data reduction scheme </w:t>
      </w:r>
      <w:r w:rsidR="00FB2D09">
        <w:rPr>
          <w:rFonts w:ascii="Times New Roman" w:hAnsi="Times New Roman" w:cs="Times New Roman"/>
          <w:sz w:val="24"/>
        </w:rPr>
        <w:t xml:space="preserve">used </w:t>
      </w:r>
      <w:r w:rsidR="00637332">
        <w:rPr>
          <w:rFonts w:ascii="Times New Roman" w:hAnsi="Times New Roman" w:cs="Times New Roman"/>
          <w:sz w:val="24"/>
        </w:rPr>
        <w:t>to evaluat</w:t>
      </w:r>
      <w:r w:rsidR="00FE321D">
        <w:rPr>
          <w:rFonts w:ascii="Times New Roman" w:hAnsi="Times New Roman" w:cs="Times New Roman"/>
          <w:sz w:val="24"/>
        </w:rPr>
        <w:t>e the skin friction coefficients.</w:t>
      </w:r>
    </w:p>
    <w:p w:rsidR="00FE321D" w:rsidRDefault="00FE321D" w:rsidP="00FE321D">
      <w:pPr>
        <w:spacing w:after="0" w:line="240" w:lineRule="auto"/>
        <w:rPr>
          <w:rFonts w:ascii="Times New Roman" w:hAnsi="Times New Roman" w:cs="Times New Roman"/>
          <w:sz w:val="24"/>
        </w:rPr>
      </w:pPr>
    </w:p>
    <w:p w:rsidR="0056697C" w:rsidRDefault="0056697C" w:rsidP="0041349D">
      <w:pPr>
        <w:spacing w:after="0" w:line="240" w:lineRule="auto"/>
        <w:jc w:val="center"/>
        <w:rPr>
          <w:rFonts w:ascii="Times New Roman" w:hAnsi="Times New Roman" w:cs="Times New Roman"/>
          <w:sz w:val="24"/>
        </w:rPr>
      </w:pPr>
      <w:r>
        <w:rPr>
          <w:rFonts w:ascii="Times New Roman" w:hAnsi="Times New Roman" w:cs="Times New Roman"/>
          <w:i/>
          <w:sz w:val="24"/>
        </w:rPr>
        <w:t>Rough Surface Generation</w:t>
      </w:r>
    </w:p>
    <w:p w:rsidR="0041349D" w:rsidRDefault="0041349D" w:rsidP="0041349D">
      <w:pPr>
        <w:spacing w:after="0" w:line="240" w:lineRule="auto"/>
        <w:jc w:val="center"/>
        <w:rPr>
          <w:rFonts w:ascii="Times New Roman" w:hAnsi="Times New Roman" w:cs="Times New Roman"/>
          <w:sz w:val="24"/>
        </w:rPr>
      </w:pPr>
    </w:p>
    <w:p w:rsidR="0041349D" w:rsidRDefault="0041349D" w:rsidP="0041349D">
      <w:pPr>
        <w:spacing w:after="0" w:line="240" w:lineRule="auto"/>
        <w:jc w:val="center"/>
        <w:rPr>
          <w:rFonts w:ascii="Times New Roman" w:hAnsi="Times New Roman" w:cs="Times New Roman"/>
          <w:sz w:val="24"/>
        </w:rPr>
      </w:pPr>
    </w:p>
    <w:p w:rsidR="0041349D" w:rsidRDefault="0041349D" w:rsidP="00AA344E">
      <w:pPr>
        <w:spacing w:after="0" w:line="480" w:lineRule="auto"/>
        <w:rPr>
          <w:rFonts w:ascii="Times New Roman" w:hAnsi="Times New Roman" w:cs="Times New Roman"/>
          <w:i/>
          <w:sz w:val="24"/>
        </w:rPr>
      </w:pPr>
      <w:r>
        <w:rPr>
          <w:rFonts w:ascii="Times New Roman" w:hAnsi="Times New Roman" w:cs="Times New Roman"/>
          <w:i/>
          <w:sz w:val="24"/>
        </w:rPr>
        <w:t>Surfaces with Real Ice Accretion Roughness</w:t>
      </w:r>
    </w:p>
    <w:p w:rsidR="00AA344E" w:rsidRDefault="00AA344E" w:rsidP="00AA344E">
      <w:pPr>
        <w:spacing w:after="0" w:line="480" w:lineRule="auto"/>
        <w:rPr>
          <w:rFonts w:ascii="Times New Roman" w:hAnsi="Times New Roman" w:cs="Times New Roman"/>
          <w:sz w:val="24"/>
        </w:rPr>
      </w:pPr>
      <w:r>
        <w:rPr>
          <w:rFonts w:ascii="Times New Roman" w:hAnsi="Times New Roman" w:cs="Times New Roman"/>
          <w:sz w:val="24"/>
        </w:rPr>
        <w:tab/>
      </w:r>
      <w:r w:rsidR="00022F80">
        <w:rPr>
          <w:rFonts w:ascii="Times New Roman" w:hAnsi="Times New Roman" w:cs="Times New Roman"/>
          <w:sz w:val="24"/>
        </w:rPr>
        <w:t>The four surfaces with real ice accretion roughness were</w:t>
      </w:r>
      <w:r w:rsidR="00902AD9">
        <w:rPr>
          <w:rFonts w:ascii="Times New Roman" w:hAnsi="Times New Roman" w:cs="Times New Roman"/>
          <w:sz w:val="24"/>
        </w:rPr>
        <w:t xml:space="preserve"> created</w:t>
      </w:r>
      <w:r w:rsidR="00022F80">
        <w:rPr>
          <w:rFonts w:ascii="Times New Roman" w:hAnsi="Times New Roman" w:cs="Times New Roman"/>
          <w:sz w:val="24"/>
        </w:rPr>
        <w:t xml:space="preserve"> from th</w:t>
      </w:r>
      <w:r w:rsidR="00632469">
        <w:rPr>
          <w:rFonts w:ascii="Times New Roman" w:hAnsi="Times New Roman" w:cs="Times New Roman"/>
          <w:sz w:val="24"/>
        </w:rPr>
        <w:t>e study of McClain et al. [ref]</w:t>
      </w:r>
      <w:r w:rsidR="009113A0">
        <w:rPr>
          <w:rFonts w:ascii="Times New Roman" w:hAnsi="Times New Roman" w:cs="Times New Roman"/>
          <w:sz w:val="24"/>
        </w:rPr>
        <w:t>, which evaluated the spatial variations of ice roughness on a straight, 21-in. NACA 0012 airfoil at zero angle-of-attack in SLD conditions</w:t>
      </w:r>
      <w:r w:rsidR="00EB1060">
        <w:rPr>
          <w:rFonts w:ascii="Times New Roman" w:hAnsi="Times New Roman" w:cs="Times New Roman"/>
          <w:sz w:val="24"/>
        </w:rPr>
        <w:t>.</w:t>
      </w:r>
      <w:r w:rsidR="00146357">
        <w:rPr>
          <w:rFonts w:ascii="Times New Roman" w:hAnsi="Times New Roman" w:cs="Times New Roman"/>
          <w:sz w:val="24"/>
        </w:rPr>
        <w:t xml:space="preserve"> </w:t>
      </w:r>
      <w:r w:rsidR="00035975">
        <w:rPr>
          <w:rFonts w:ascii="Times New Roman" w:hAnsi="Times New Roman" w:cs="Times New Roman"/>
          <w:sz w:val="24"/>
        </w:rPr>
        <w:t xml:space="preserve">The </w:t>
      </w:r>
      <w:r w:rsidR="0071075F">
        <w:rPr>
          <w:rFonts w:ascii="Times New Roman" w:hAnsi="Times New Roman" w:cs="Times New Roman"/>
          <w:sz w:val="24"/>
        </w:rPr>
        <w:t xml:space="preserve">cloud </w:t>
      </w:r>
      <w:r w:rsidR="00035975">
        <w:rPr>
          <w:rFonts w:ascii="Times New Roman" w:hAnsi="Times New Roman" w:cs="Times New Roman"/>
          <w:sz w:val="24"/>
        </w:rPr>
        <w:t>conditions used in generating the ice accretion</w:t>
      </w:r>
      <w:r w:rsidR="005E4239">
        <w:rPr>
          <w:rFonts w:ascii="Times New Roman" w:hAnsi="Times New Roman" w:cs="Times New Roman"/>
          <w:sz w:val="24"/>
        </w:rPr>
        <w:t>s</w:t>
      </w:r>
      <w:r w:rsidR="00482837">
        <w:rPr>
          <w:rFonts w:ascii="Times New Roman" w:hAnsi="Times New Roman" w:cs="Times New Roman"/>
          <w:sz w:val="24"/>
        </w:rPr>
        <w:t xml:space="preserve"> in the IRT</w:t>
      </w:r>
      <w:r w:rsidR="005E4239">
        <w:rPr>
          <w:rFonts w:ascii="Times New Roman" w:hAnsi="Times New Roman" w:cs="Times New Roman"/>
          <w:sz w:val="24"/>
        </w:rPr>
        <w:t xml:space="preserve"> </w:t>
      </w:r>
      <w:r w:rsidR="00035975">
        <w:rPr>
          <w:rFonts w:ascii="Times New Roman" w:hAnsi="Times New Roman" w:cs="Times New Roman"/>
          <w:sz w:val="24"/>
        </w:rPr>
        <w:t>are reported in Table 3.1.</w:t>
      </w:r>
    </w:p>
    <w:p w:rsidR="00E41CFD" w:rsidRDefault="00035975" w:rsidP="00AA344E">
      <w:pPr>
        <w:spacing w:after="0" w:line="480" w:lineRule="auto"/>
        <w:rPr>
          <w:rFonts w:ascii="Times New Roman" w:hAnsi="Times New Roman" w:cs="Times New Roman"/>
          <w:sz w:val="24"/>
        </w:rPr>
      </w:pPr>
      <w:r>
        <w:rPr>
          <w:rFonts w:ascii="Times New Roman" w:hAnsi="Times New Roman" w:cs="Times New Roman"/>
          <w:sz w:val="24"/>
        </w:rPr>
        <w:tab/>
      </w:r>
      <w:r w:rsidR="005E73CE">
        <w:rPr>
          <w:rFonts w:ascii="Times New Roman" w:hAnsi="Times New Roman" w:cs="Times New Roman"/>
          <w:sz w:val="24"/>
        </w:rPr>
        <w:t xml:space="preserve"> </w:t>
      </w:r>
      <w:r w:rsidR="005E4239">
        <w:rPr>
          <w:rFonts w:ascii="Times New Roman" w:hAnsi="Times New Roman" w:cs="Times New Roman"/>
          <w:sz w:val="24"/>
        </w:rPr>
        <w:t xml:space="preserve">Table 3.1 shows that </w:t>
      </w:r>
      <w:r w:rsidR="00F36A1B">
        <w:rPr>
          <w:rFonts w:ascii="Times New Roman" w:hAnsi="Times New Roman" w:cs="Times New Roman"/>
          <w:sz w:val="24"/>
        </w:rPr>
        <w:t>the cloud conditions were similar for the four cases</w:t>
      </w:r>
      <w:r w:rsidR="00387287">
        <w:rPr>
          <w:rFonts w:ascii="Times New Roman" w:hAnsi="Times New Roman" w:cs="Times New Roman"/>
          <w:sz w:val="24"/>
        </w:rPr>
        <w:t>, while the cloud exposure time increased from 43 seconds to 94 seconds</w:t>
      </w:r>
      <w:r w:rsidR="00C42F91">
        <w:rPr>
          <w:rFonts w:ascii="Times New Roman" w:hAnsi="Times New Roman" w:cs="Times New Roman"/>
          <w:sz w:val="24"/>
        </w:rPr>
        <w:t>.</w:t>
      </w:r>
      <w:r w:rsidR="00335B4D">
        <w:rPr>
          <w:rFonts w:ascii="Times New Roman" w:hAnsi="Times New Roman" w:cs="Times New Roman"/>
          <w:sz w:val="24"/>
        </w:rPr>
        <w:t xml:space="preserve"> This resulted in an increasing accumulation parameter from 0.112 to 0.244</w:t>
      </w:r>
      <w:r w:rsidR="00554A5B">
        <w:rPr>
          <w:rFonts w:ascii="Times New Roman" w:hAnsi="Times New Roman" w:cs="Times New Roman"/>
          <w:sz w:val="24"/>
        </w:rPr>
        <w:t>, and a stagnation point freezing fraction of 0.217</w:t>
      </w:r>
      <w:r w:rsidR="00335B4D">
        <w:rPr>
          <w:rFonts w:ascii="Times New Roman" w:hAnsi="Times New Roman" w:cs="Times New Roman"/>
          <w:sz w:val="24"/>
        </w:rPr>
        <w:t>.</w:t>
      </w:r>
      <w:r w:rsidR="00C42F91">
        <w:rPr>
          <w:rFonts w:ascii="Times New Roman" w:hAnsi="Times New Roman" w:cs="Times New Roman"/>
          <w:sz w:val="24"/>
        </w:rPr>
        <w:t xml:space="preserve"> </w:t>
      </w:r>
      <w:r w:rsidR="00616958">
        <w:rPr>
          <w:rFonts w:ascii="Times New Roman" w:hAnsi="Times New Roman" w:cs="Times New Roman"/>
          <w:sz w:val="24"/>
        </w:rPr>
        <w:t>One notable difference in the cloud conditions is the 100-μ</w:t>
      </w:r>
      <w:r w:rsidR="007B3E41">
        <w:rPr>
          <w:rFonts w:ascii="Times New Roman" w:hAnsi="Times New Roman" w:cs="Times New Roman"/>
          <w:sz w:val="24"/>
        </w:rPr>
        <w:t xml:space="preserve">m MVD of </w:t>
      </w:r>
      <w:r w:rsidR="007B3E41">
        <w:rPr>
          <w:rFonts w:ascii="Times New Roman" w:hAnsi="Times New Roman" w:cs="Times New Roman"/>
          <w:sz w:val="24"/>
        </w:rPr>
        <w:lastRenderedPageBreak/>
        <w:t xml:space="preserve">the 112912.02 case. A case with </w:t>
      </w:r>
      <w:r w:rsidR="0071075F">
        <w:rPr>
          <w:rFonts w:ascii="Times New Roman" w:hAnsi="Times New Roman" w:cs="Times New Roman"/>
          <w:sz w:val="24"/>
        </w:rPr>
        <w:t>a 150-μm MVD at this exposure time was identified by McClain et al. [ref], however, the resulting ice accretion showed s</w:t>
      </w:r>
      <w:r w:rsidR="000D0CB9">
        <w:rPr>
          <w:rFonts w:ascii="Times New Roman" w:hAnsi="Times New Roman" w:cs="Times New Roman"/>
          <w:sz w:val="24"/>
        </w:rPr>
        <w:t xml:space="preserve">ignificant </w:t>
      </w:r>
      <w:proofErr w:type="spellStart"/>
      <w:r w:rsidR="000D0CB9">
        <w:rPr>
          <w:rFonts w:ascii="Times New Roman" w:hAnsi="Times New Roman" w:cs="Times New Roman"/>
          <w:sz w:val="24"/>
        </w:rPr>
        <w:t>spanwise</w:t>
      </w:r>
      <w:proofErr w:type="spellEnd"/>
      <w:r w:rsidR="000D0CB9">
        <w:rPr>
          <w:rFonts w:ascii="Times New Roman" w:hAnsi="Times New Roman" w:cs="Times New Roman"/>
          <w:sz w:val="24"/>
        </w:rPr>
        <w:t xml:space="preserve"> variations, indicating there was an error during the laser-scanning process. Accordingly, the 112912.02 case was chosen to fill in the progression of </w:t>
      </w:r>
      <w:r w:rsidR="007779C3">
        <w:rPr>
          <w:rFonts w:ascii="Times New Roman" w:hAnsi="Times New Roman" w:cs="Times New Roman"/>
          <w:sz w:val="24"/>
        </w:rPr>
        <w:t>accumulation parameters.</w:t>
      </w:r>
    </w:p>
    <w:p w:rsidR="00EF1800" w:rsidRDefault="00EF1800" w:rsidP="000D0CB9">
      <w:pPr>
        <w:spacing w:after="0" w:line="240" w:lineRule="auto"/>
        <w:rPr>
          <w:rFonts w:ascii="Times New Roman" w:hAnsi="Times New Roman" w:cs="Times New Roman"/>
          <w:sz w:val="24"/>
        </w:rPr>
      </w:pPr>
    </w:p>
    <w:p w:rsidR="00E41CFD" w:rsidRDefault="00EF1800" w:rsidP="00EF1800">
      <w:pPr>
        <w:spacing w:after="0" w:line="480" w:lineRule="auto"/>
        <w:jc w:val="center"/>
        <w:rPr>
          <w:rFonts w:ascii="Times New Roman" w:hAnsi="Times New Roman" w:cs="Times New Roman"/>
          <w:sz w:val="24"/>
        </w:rPr>
      </w:pPr>
      <w:r>
        <w:rPr>
          <w:rFonts w:ascii="Times New Roman" w:hAnsi="Times New Roman" w:cs="Times New Roman"/>
          <w:sz w:val="24"/>
        </w:rPr>
        <w:t xml:space="preserve">Table 3.1: </w:t>
      </w:r>
      <w:r w:rsidR="0095406F">
        <w:rPr>
          <w:rFonts w:ascii="Times New Roman" w:hAnsi="Times New Roman" w:cs="Times New Roman"/>
          <w:sz w:val="24"/>
        </w:rPr>
        <w:t xml:space="preserve">IRT </w:t>
      </w:r>
      <w:r w:rsidR="00F16123">
        <w:rPr>
          <w:rFonts w:ascii="Times New Roman" w:hAnsi="Times New Roman" w:cs="Times New Roman"/>
          <w:sz w:val="24"/>
        </w:rPr>
        <w:t>cloud conditions for surfaces with real ice accretion r</w:t>
      </w:r>
      <w:r>
        <w:rPr>
          <w:rFonts w:ascii="Times New Roman" w:hAnsi="Times New Roman" w:cs="Times New Roman"/>
          <w:sz w:val="24"/>
        </w:rPr>
        <w:t>oughness [ref]</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5"/>
        <w:gridCol w:w="1052"/>
        <w:gridCol w:w="1317"/>
        <w:gridCol w:w="1140"/>
        <w:gridCol w:w="1493"/>
        <w:gridCol w:w="714"/>
        <w:gridCol w:w="1109"/>
      </w:tblGrid>
      <w:tr w:rsidR="0030358F" w:rsidTr="00FB5643">
        <w:trPr>
          <w:jc w:val="center"/>
        </w:trPr>
        <w:tc>
          <w:tcPr>
            <w:tcW w:w="1050" w:type="pct"/>
            <w:tcBorders>
              <w:top w:val="single" w:sz="4" w:space="0" w:color="auto"/>
              <w:bottom w:val="single" w:sz="4" w:space="0" w:color="auto"/>
            </w:tcBorders>
            <w:vAlign w:val="center"/>
          </w:tcPr>
          <w:p w:rsidR="0030358F" w:rsidRDefault="0030358F" w:rsidP="00E41CFD">
            <w:pPr>
              <w:jc w:val="center"/>
              <w:rPr>
                <w:rFonts w:ascii="Times New Roman" w:hAnsi="Times New Roman" w:cs="Times New Roman"/>
                <w:sz w:val="24"/>
              </w:rPr>
            </w:pPr>
            <w:r>
              <w:rPr>
                <w:rFonts w:ascii="Times New Roman" w:hAnsi="Times New Roman" w:cs="Times New Roman"/>
                <w:sz w:val="24"/>
              </w:rPr>
              <w:t>Case</w:t>
            </w:r>
          </w:p>
          <w:p w:rsidR="0030358F" w:rsidRDefault="0030358F" w:rsidP="00E41CFD">
            <w:pPr>
              <w:jc w:val="center"/>
              <w:rPr>
                <w:rFonts w:ascii="Times New Roman" w:hAnsi="Times New Roman" w:cs="Times New Roman"/>
                <w:sz w:val="24"/>
              </w:rPr>
            </w:pPr>
            <w:r>
              <w:rPr>
                <w:rFonts w:ascii="Times New Roman" w:hAnsi="Times New Roman" w:cs="Times New Roman"/>
                <w:sz w:val="24"/>
              </w:rPr>
              <w:t>Identifier</w:t>
            </w:r>
          </w:p>
        </w:tc>
        <w:tc>
          <w:tcPr>
            <w:tcW w:w="609" w:type="pct"/>
            <w:tcBorders>
              <w:top w:val="single" w:sz="4" w:space="0" w:color="auto"/>
              <w:bottom w:val="single" w:sz="4" w:space="0" w:color="auto"/>
            </w:tcBorders>
            <w:vAlign w:val="center"/>
          </w:tcPr>
          <w:p w:rsidR="0030358F" w:rsidRDefault="0030358F" w:rsidP="00E41CFD">
            <w:pPr>
              <w:jc w:val="center"/>
              <w:rPr>
                <w:rFonts w:ascii="Times New Roman" w:hAnsi="Times New Roman" w:cs="Times New Roman"/>
                <w:i/>
                <w:sz w:val="24"/>
              </w:rPr>
            </w:pPr>
            <w:proofErr w:type="spellStart"/>
            <w:r>
              <w:rPr>
                <w:rFonts w:ascii="Times New Roman" w:hAnsi="Times New Roman" w:cs="Times New Roman"/>
                <w:i/>
                <w:sz w:val="24"/>
              </w:rPr>
              <w:t>T</w:t>
            </w:r>
            <w:r>
              <w:rPr>
                <w:rFonts w:ascii="Times New Roman" w:hAnsi="Times New Roman" w:cs="Times New Roman"/>
                <w:i/>
                <w:sz w:val="24"/>
                <w:vertAlign w:val="subscript"/>
              </w:rPr>
              <w:t>total</w:t>
            </w:r>
            <w:proofErr w:type="spellEnd"/>
          </w:p>
          <w:p w:rsidR="0030358F" w:rsidRPr="00E41CFD" w:rsidRDefault="0030358F" w:rsidP="00E41CFD">
            <w:pPr>
              <w:jc w:val="center"/>
              <w:rPr>
                <w:rFonts w:ascii="Times New Roman" w:hAnsi="Times New Roman" w:cs="Times New Roman"/>
                <w:sz w:val="24"/>
              </w:rPr>
            </w:pPr>
            <w:r>
              <w:rPr>
                <w:rFonts w:ascii="Times New Roman" w:hAnsi="Times New Roman" w:cs="Times New Roman"/>
                <w:sz w:val="24"/>
              </w:rPr>
              <w:t>(°C)</w:t>
            </w:r>
          </w:p>
        </w:tc>
        <w:tc>
          <w:tcPr>
            <w:tcW w:w="762" w:type="pct"/>
            <w:tcBorders>
              <w:top w:val="single" w:sz="4" w:space="0" w:color="auto"/>
              <w:bottom w:val="single" w:sz="4" w:space="0" w:color="auto"/>
            </w:tcBorders>
            <w:vAlign w:val="center"/>
          </w:tcPr>
          <w:p w:rsidR="0030358F" w:rsidRDefault="0030358F" w:rsidP="00E41CFD">
            <w:pPr>
              <w:jc w:val="center"/>
              <w:rPr>
                <w:rFonts w:ascii="Times New Roman" w:hAnsi="Times New Roman" w:cs="Times New Roman"/>
                <w:i/>
                <w:sz w:val="24"/>
              </w:rPr>
            </w:pPr>
            <w:r>
              <w:rPr>
                <w:rFonts w:ascii="Times New Roman" w:hAnsi="Times New Roman" w:cs="Times New Roman"/>
                <w:i/>
                <w:sz w:val="24"/>
              </w:rPr>
              <w:t>V</w:t>
            </w:r>
          </w:p>
          <w:p w:rsidR="0030358F" w:rsidRPr="00E41CFD" w:rsidRDefault="0030358F" w:rsidP="00E41CFD">
            <w:pPr>
              <w:jc w:val="center"/>
              <w:rPr>
                <w:rFonts w:ascii="Times New Roman" w:hAnsi="Times New Roman" w:cs="Times New Roman"/>
                <w:sz w:val="24"/>
              </w:rPr>
            </w:pPr>
            <w:r>
              <w:rPr>
                <w:rFonts w:ascii="Times New Roman" w:hAnsi="Times New Roman" w:cs="Times New Roman"/>
                <w:sz w:val="24"/>
              </w:rPr>
              <w:t>(knots)</w:t>
            </w:r>
          </w:p>
        </w:tc>
        <w:tc>
          <w:tcPr>
            <w:tcW w:w="660" w:type="pct"/>
            <w:tcBorders>
              <w:top w:val="single" w:sz="4" w:space="0" w:color="auto"/>
              <w:bottom w:val="single" w:sz="4" w:space="0" w:color="auto"/>
            </w:tcBorders>
            <w:vAlign w:val="center"/>
          </w:tcPr>
          <w:p w:rsidR="0030358F" w:rsidRDefault="0030358F" w:rsidP="00E41CFD">
            <w:pPr>
              <w:jc w:val="center"/>
              <w:rPr>
                <w:rFonts w:ascii="Times New Roman" w:hAnsi="Times New Roman" w:cs="Times New Roman"/>
                <w:sz w:val="24"/>
              </w:rPr>
            </w:pPr>
            <w:r>
              <w:rPr>
                <w:rFonts w:ascii="Times New Roman" w:hAnsi="Times New Roman" w:cs="Times New Roman"/>
                <w:sz w:val="24"/>
              </w:rPr>
              <w:t>MVD</w:t>
            </w:r>
          </w:p>
          <w:p w:rsidR="0030358F" w:rsidRPr="00E41CFD" w:rsidRDefault="0030358F" w:rsidP="00E41CFD">
            <w:pPr>
              <w:jc w:val="center"/>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μm</w:t>
            </w:r>
            <w:proofErr w:type="spellEnd"/>
            <w:r>
              <w:rPr>
                <w:rFonts w:ascii="Times New Roman" w:hAnsi="Times New Roman" w:cs="Times New Roman"/>
                <w:sz w:val="24"/>
              </w:rPr>
              <w:t>)</w:t>
            </w:r>
          </w:p>
        </w:tc>
        <w:tc>
          <w:tcPr>
            <w:tcW w:w="864" w:type="pct"/>
            <w:tcBorders>
              <w:top w:val="single" w:sz="4" w:space="0" w:color="auto"/>
              <w:bottom w:val="single" w:sz="4" w:space="0" w:color="auto"/>
            </w:tcBorders>
            <w:vAlign w:val="center"/>
          </w:tcPr>
          <w:p w:rsidR="0030358F" w:rsidRDefault="0030358F" w:rsidP="00E41CFD">
            <w:pPr>
              <w:jc w:val="center"/>
              <w:rPr>
                <w:rFonts w:ascii="Times New Roman" w:hAnsi="Times New Roman" w:cs="Times New Roman"/>
                <w:sz w:val="24"/>
              </w:rPr>
            </w:pPr>
            <w:r>
              <w:rPr>
                <w:rFonts w:ascii="Times New Roman" w:hAnsi="Times New Roman" w:cs="Times New Roman"/>
                <w:sz w:val="24"/>
              </w:rPr>
              <w:t>LWC</w:t>
            </w:r>
          </w:p>
          <w:p w:rsidR="0030358F" w:rsidRPr="00E41CFD" w:rsidRDefault="0030358F" w:rsidP="00E41CFD">
            <w:pPr>
              <w:jc w:val="center"/>
              <w:rPr>
                <w:rFonts w:ascii="Times New Roman" w:hAnsi="Times New Roman" w:cs="Times New Roman"/>
                <w:sz w:val="24"/>
              </w:rPr>
            </w:pPr>
            <w:r>
              <w:rPr>
                <w:rFonts w:ascii="Times New Roman" w:hAnsi="Times New Roman" w:cs="Times New Roman"/>
                <w:sz w:val="24"/>
              </w:rPr>
              <w:t>(gm/m</w:t>
            </w:r>
            <w:r>
              <w:rPr>
                <w:rFonts w:ascii="Times New Roman" w:hAnsi="Times New Roman" w:cs="Times New Roman"/>
                <w:sz w:val="24"/>
                <w:vertAlign w:val="superscript"/>
              </w:rPr>
              <w:t>3</w:t>
            </w:r>
            <w:r>
              <w:rPr>
                <w:rFonts w:ascii="Times New Roman" w:hAnsi="Times New Roman" w:cs="Times New Roman"/>
                <w:sz w:val="24"/>
              </w:rPr>
              <w:t>)</w:t>
            </w:r>
          </w:p>
        </w:tc>
        <w:tc>
          <w:tcPr>
            <w:tcW w:w="413" w:type="pct"/>
            <w:tcBorders>
              <w:top w:val="single" w:sz="4" w:space="0" w:color="auto"/>
              <w:bottom w:val="single" w:sz="4" w:space="0" w:color="auto"/>
            </w:tcBorders>
            <w:vAlign w:val="center"/>
          </w:tcPr>
          <w:p w:rsidR="0030358F" w:rsidRDefault="0030358F" w:rsidP="00E41CFD">
            <w:pPr>
              <w:jc w:val="center"/>
              <w:rPr>
                <w:rFonts w:ascii="Times New Roman" w:hAnsi="Times New Roman" w:cs="Times New Roman"/>
                <w:i/>
                <w:sz w:val="24"/>
              </w:rPr>
            </w:pPr>
            <w:proofErr w:type="spellStart"/>
            <w:r>
              <w:rPr>
                <w:rFonts w:ascii="Times New Roman" w:hAnsi="Times New Roman" w:cs="Times New Roman"/>
                <w:i/>
                <w:sz w:val="24"/>
              </w:rPr>
              <w:t>Δt</w:t>
            </w:r>
            <w:r>
              <w:rPr>
                <w:rFonts w:ascii="Times New Roman" w:hAnsi="Times New Roman" w:cs="Times New Roman"/>
                <w:i/>
                <w:sz w:val="24"/>
                <w:vertAlign w:val="subscript"/>
              </w:rPr>
              <w:t>s</w:t>
            </w:r>
            <w:proofErr w:type="spellEnd"/>
          </w:p>
          <w:p w:rsidR="0030358F" w:rsidRPr="00E41CFD" w:rsidRDefault="0030358F" w:rsidP="00E41CFD">
            <w:pPr>
              <w:jc w:val="center"/>
              <w:rPr>
                <w:rFonts w:ascii="Times New Roman" w:hAnsi="Times New Roman" w:cs="Times New Roman"/>
                <w:sz w:val="24"/>
              </w:rPr>
            </w:pPr>
            <w:r>
              <w:rPr>
                <w:rFonts w:ascii="Times New Roman" w:hAnsi="Times New Roman" w:cs="Times New Roman"/>
                <w:sz w:val="24"/>
              </w:rPr>
              <w:t>(s)</w:t>
            </w:r>
          </w:p>
        </w:tc>
        <w:tc>
          <w:tcPr>
            <w:tcW w:w="643" w:type="pct"/>
            <w:tcBorders>
              <w:top w:val="single" w:sz="4" w:space="0" w:color="auto"/>
              <w:bottom w:val="single" w:sz="4" w:space="0" w:color="auto"/>
            </w:tcBorders>
            <w:vAlign w:val="center"/>
          </w:tcPr>
          <w:p w:rsidR="0030358F" w:rsidRPr="00E41CFD" w:rsidRDefault="0030358F" w:rsidP="00E41CFD">
            <w:pPr>
              <w:jc w:val="center"/>
              <w:rPr>
                <w:rFonts w:ascii="Times New Roman" w:hAnsi="Times New Roman" w:cs="Times New Roman"/>
                <w:i/>
                <w:sz w:val="24"/>
              </w:rPr>
            </w:pPr>
            <w:r>
              <w:rPr>
                <w:rFonts w:ascii="Times New Roman" w:hAnsi="Times New Roman" w:cs="Times New Roman"/>
                <w:i/>
                <w:sz w:val="24"/>
              </w:rPr>
              <w:t>A</w:t>
            </w:r>
            <w:r>
              <w:rPr>
                <w:rFonts w:ascii="Times New Roman" w:hAnsi="Times New Roman" w:cs="Times New Roman"/>
                <w:i/>
                <w:sz w:val="24"/>
                <w:vertAlign w:val="subscript"/>
              </w:rPr>
              <w:t>c</w:t>
            </w:r>
          </w:p>
        </w:tc>
      </w:tr>
      <w:tr w:rsidR="0030358F" w:rsidTr="00FB5643">
        <w:trPr>
          <w:trHeight w:val="562"/>
          <w:jc w:val="center"/>
        </w:trPr>
        <w:tc>
          <w:tcPr>
            <w:tcW w:w="1050" w:type="pct"/>
            <w:tcBorders>
              <w:top w:val="single" w:sz="4" w:space="0" w:color="auto"/>
            </w:tcBorders>
            <w:vAlign w:val="center"/>
          </w:tcPr>
          <w:p w:rsidR="0030358F" w:rsidRDefault="0030358F" w:rsidP="004C3A7D">
            <w:pPr>
              <w:jc w:val="center"/>
              <w:rPr>
                <w:rFonts w:ascii="Times New Roman" w:hAnsi="Times New Roman" w:cs="Times New Roman"/>
                <w:sz w:val="24"/>
              </w:rPr>
            </w:pPr>
            <w:r>
              <w:rPr>
                <w:rFonts w:ascii="Times New Roman" w:hAnsi="Times New Roman" w:cs="Times New Roman"/>
                <w:sz w:val="24"/>
              </w:rPr>
              <w:t>113012.05</w:t>
            </w:r>
          </w:p>
        </w:tc>
        <w:tc>
          <w:tcPr>
            <w:tcW w:w="609" w:type="pct"/>
            <w:tcBorders>
              <w:top w:val="single" w:sz="4" w:space="0" w:color="auto"/>
            </w:tcBorders>
            <w:vAlign w:val="center"/>
          </w:tcPr>
          <w:p w:rsidR="0030358F" w:rsidRDefault="0030358F" w:rsidP="004C3A7D">
            <w:pPr>
              <w:jc w:val="center"/>
              <w:rPr>
                <w:rFonts w:ascii="Times New Roman" w:hAnsi="Times New Roman" w:cs="Times New Roman"/>
                <w:sz w:val="24"/>
              </w:rPr>
            </w:pPr>
            <w:r>
              <w:rPr>
                <w:rFonts w:ascii="Times New Roman" w:hAnsi="Times New Roman" w:cs="Times New Roman"/>
                <w:sz w:val="24"/>
              </w:rPr>
              <w:t>-2.43</w:t>
            </w:r>
          </w:p>
        </w:tc>
        <w:tc>
          <w:tcPr>
            <w:tcW w:w="762" w:type="pct"/>
            <w:tcBorders>
              <w:top w:val="single" w:sz="4" w:space="0" w:color="auto"/>
            </w:tcBorders>
            <w:vAlign w:val="center"/>
          </w:tcPr>
          <w:p w:rsidR="0030358F" w:rsidRDefault="0030358F" w:rsidP="004C3A7D">
            <w:pPr>
              <w:jc w:val="center"/>
              <w:rPr>
                <w:rFonts w:ascii="Times New Roman" w:hAnsi="Times New Roman" w:cs="Times New Roman"/>
                <w:sz w:val="24"/>
              </w:rPr>
            </w:pPr>
            <w:r>
              <w:rPr>
                <w:rFonts w:ascii="Times New Roman" w:hAnsi="Times New Roman" w:cs="Times New Roman"/>
                <w:sz w:val="24"/>
              </w:rPr>
              <w:t>129.7</w:t>
            </w:r>
          </w:p>
        </w:tc>
        <w:tc>
          <w:tcPr>
            <w:tcW w:w="660" w:type="pct"/>
            <w:tcBorders>
              <w:top w:val="single" w:sz="4" w:space="0" w:color="auto"/>
            </w:tcBorders>
            <w:vAlign w:val="center"/>
          </w:tcPr>
          <w:p w:rsidR="0030358F" w:rsidRDefault="0030358F" w:rsidP="004C3A7D">
            <w:pPr>
              <w:jc w:val="center"/>
              <w:rPr>
                <w:rFonts w:ascii="Times New Roman" w:hAnsi="Times New Roman" w:cs="Times New Roman"/>
                <w:sz w:val="24"/>
              </w:rPr>
            </w:pPr>
            <w:r>
              <w:rPr>
                <w:rFonts w:ascii="Times New Roman" w:hAnsi="Times New Roman" w:cs="Times New Roman"/>
                <w:sz w:val="24"/>
              </w:rPr>
              <w:t>150</w:t>
            </w:r>
          </w:p>
        </w:tc>
        <w:tc>
          <w:tcPr>
            <w:tcW w:w="864" w:type="pct"/>
            <w:tcBorders>
              <w:top w:val="single" w:sz="4" w:space="0" w:color="auto"/>
            </w:tcBorders>
            <w:vAlign w:val="center"/>
          </w:tcPr>
          <w:p w:rsidR="0030358F" w:rsidRDefault="0030358F" w:rsidP="004C3A7D">
            <w:pPr>
              <w:jc w:val="center"/>
              <w:rPr>
                <w:rFonts w:ascii="Times New Roman" w:hAnsi="Times New Roman" w:cs="Times New Roman"/>
                <w:sz w:val="24"/>
              </w:rPr>
            </w:pPr>
            <w:r>
              <w:rPr>
                <w:rFonts w:ascii="Times New Roman" w:hAnsi="Times New Roman" w:cs="Times New Roman"/>
                <w:sz w:val="24"/>
              </w:rPr>
              <w:t>0.6</w:t>
            </w:r>
          </w:p>
        </w:tc>
        <w:tc>
          <w:tcPr>
            <w:tcW w:w="413" w:type="pct"/>
            <w:tcBorders>
              <w:top w:val="single" w:sz="4" w:space="0" w:color="auto"/>
            </w:tcBorders>
            <w:vAlign w:val="center"/>
          </w:tcPr>
          <w:p w:rsidR="0030358F" w:rsidRDefault="0030358F" w:rsidP="004C3A7D">
            <w:pPr>
              <w:jc w:val="center"/>
              <w:rPr>
                <w:rFonts w:ascii="Times New Roman" w:hAnsi="Times New Roman" w:cs="Times New Roman"/>
                <w:sz w:val="24"/>
              </w:rPr>
            </w:pPr>
            <w:r>
              <w:rPr>
                <w:rFonts w:ascii="Times New Roman" w:hAnsi="Times New Roman" w:cs="Times New Roman"/>
                <w:sz w:val="24"/>
              </w:rPr>
              <w:t>43</w:t>
            </w:r>
          </w:p>
        </w:tc>
        <w:tc>
          <w:tcPr>
            <w:tcW w:w="643" w:type="pct"/>
            <w:tcBorders>
              <w:top w:val="single" w:sz="4" w:space="0" w:color="auto"/>
            </w:tcBorders>
            <w:vAlign w:val="center"/>
          </w:tcPr>
          <w:p w:rsidR="0030358F" w:rsidRDefault="0030358F" w:rsidP="004C3A7D">
            <w:pPr>
              <w:jc w:val="center"/>
              <w:rPr>
                <w:rFonts w:ascii="Times New Roman" w:hAnsi="Times New Roman" w:cs="Times New Roman"/>
                <w:sz w:val="24"/>
              </w:rPr>
            </w:pPr>
            <w:r>
              <w:rPr>
                <w:rFonts w:ascii="Times New Roman" w:hAnsi="Times New Roman" w:cs="Times New Roman"/>
                <w:sz w:val="24"/>
              </w:rPr>
              <w:t>0.112</w:t>
            </w:r>
          </w:p>
        </w:tc>
      </w:tr>
      <w:tr w:rsidR="0030358F" w:rsidTr="00FB5643">
        <w:trPr>
          <w:trHeight w:val="562"/>
          <w:jc w:val="center"/>
        </w:trPr>
        <w:tc>
          <w:tcPr>
            <w:tcW w:w="1050" w:type="pct"/>
            <w:vAlign w:val="center"/>
          </w:tcPr>
          <w:p w:rsidR="0030358F" w:rsidRDefault="0030358F" w:rsidP="004C3A7D">
            <w:pPr>
              <w:jc w:val="center"/>
              <w:rPr>
                <w:rFonts w:ascii="Times New Roman" w:hAnsi="Times New Roman" w:cs="Times New Roman"/>
                <w:sz w:val="24"/>
              </w:rPr>
            </w:pPr>
            <w:r>
              <w:rPr>
                <w:rFonts w:ascii="Times New Roman" w:hAnsi="Times New Roman" w:cs="Times New Roman"/>
                <w:sz w:val="24"/>
              </w:rPr>
              <w:t>112912.02</w:t>
            </w:r>
          </w:p>
        </w:tc>
        <w:tc>
          <w:tcPr>
            <w:tcW w:w="609" w:type="pct"/>
            <w:vAlign w:val="center"/>
          </w:tcPr>
          <w:p w:rsidR="0030358F" w:rsidRDefault="0030358F" w:rsidP="004C3A7D">
            <w:pPr>
              <w:jc w:val="center"/>
              <w:rPr>
                <w:rFonts w:ascii="Times New Roman" w:hAnsi="Times New Roman" w:cs="Times New Roman"/>
                <w:sz w:val="24"/>
              </w:rPr>
            </w:pPr>
            <w:r>
              <w:rPr>
                <w:rFonts w:ascii="Times New Roman" w:hAnsi="Times New Roman" w:cs="Times New Roman"/>
                <w:sz w:val="24"/>
              </w:rPr>
              <w:t>-2.37</w:t>
            </w:r>
          </w:p>
        </w:tc>
        <w:tc>
          <w:tcPr>
            <w:tcW w:w="762" w:type="pct"/>
            <w:vAlign w:val="center"/>
          </w:tcPr>
          <w:p w:rsidR="0030358F" w:rsidRDefault="0030358F" w:rsidP="004C3A7D">
            <w:pPr>
              <w:jc w:val="center"/>
              <w:rPr>
                <w:rFonts w:ascii="Times New Roman" w:hAnsi="Times New Roman" w:cs="Times New Roman"/>
                <w:sz w:val="24"/>
              </w:rPr>
            </w:pPr>
            <w:r>
              <w:rPr>
                <w:rFonts w:ascii="Times New Roman" w:hAnsi="Times New Roman" w:cs="Times New Roman"/>
                <w:sz w:val="24"/>
              </w:rPr>
              <w:t>129.7</w:t>
            </w:r>
          </w:p>
        </w:tc>
        <w:tc>
          <w:tcPr>
            <w:tcW w:w="660" w:type="pct"/>
            <w:vAlign w:val="center"/>
          </w:tcPr>
          <w:p w:rsidR="0030358F" w:rsidRDefault="0030358F" w:rsidP="004C3A7D">
            <w:pPr>
              <w:jc w:val="center"/>
              <w:rPr>
                <w:rFonts w:ascii="Times New Roman" w:hAnsi="Times New Roman" w:cs="Times New Roman"/>
                <w:sz w:val="24"/>
              </w:rPr>
            </w:pPr>
            <w:r>
              <w:rPr>
                <w:rFonts w:ascii="Times New Roman" w:hAnsi="Times New Roman" w:cs="Times New Roman"/>
                <w:sz w:val="24"/>
              </w:rPr>
              <w:t>100</w:t>
            </w:r>
          </w:p>
        </w:tc>
        <w:tc>
          <w:tcPr>
            <w:tcW w:w="864" w:type="pct"/>
            <w:vAlign w:val="center"/>
          </w:tcPr>
          <w:p w:rsidR="0030358F" w:rsidRDefault="0030358F" w:rsidP="004C3A7D">
            <w:pPr>
              <w:jc w:val="center"/>
              <w:rPr>
                <w:rFonts w:ascii="Times New Roman" w:hAnsi="Times New Roman" w:cs="Times New Roman"/>
                <w:sz w:val="24"/>
              </w:rPr>
            </w:pPr>
            <w:r>
              <w:rPr>
                <w:rFonts w:ascii="Times New Roman" w:hAnsi="Times New Roman" w:cs="Times New Roman"/>
                <w:sz w:val="24"/>
              </w:rPr>
              <w:t>0.6</w:t>
            </w:r>
          </w:p>
        </w:tc>
        <w:tc>
          <w:tcPr>
            <w:tcW w:w="413" w:type="pct"/>
            <w:vAlign w:val="center"/>
          </w:tcPr>
          <w:p w:rsidR="0030358F" w:rsidRDefault="0030358F" w:rsidP="004C3A7D">
            <w:pPr>
              <w:jc w:val="center"/>
              <w:rPr>
                <w:rFonts w:ascii="Times New Roman" w:hAnsi="Times New Roman" w:cs="Times New Roman"/>
                <w:sz w:val="24"/>
              </w:rPr>
            </w:pPr>
            <w:r>
              <w:rPr>
                <w:rFonts w:ascii="Times New Roman" w:hAnsi="Times New Roman" w:cs="Times New Roman"/>
                <w:sz w:val="24"/>
              </w:rPr>
              <w:t>55</w:t>
            </w:r>
          </w:p>
        </w:tc>
        <w:tc>
          <w:tcPr>
            <w:tcW w:w="643" w:type="pct"/>
            <w:vAlign w:val="center"/>
          </w:tcPr>
          <w:p w:rsidR="0030358F" w:rsidRDefault="0030358F" w:rsidP="004C3A7D">
            <w:pPr>
              <w:jc w:val="center"/>
              <w:rPr>
                <w:rFonts w:ascii="Times New Roman" w:hAnsi="Times New Roman" w:cs="Times New Roman"/>
                <w:sz w:val="24"/>
              </w:rPr>
            </w:pPr>
            <w:r>
              <w:rPr>
                <w:rFonts w:ascii="Times New Roman" w:hAnsi="Times New Roman" w:cs="Times New Roman"/>
                <w:sz w:val="24"/>
              </w:rPr>
              <w:t>0.143</w:t>
            </w:r>
          </w:p>
        </w:tc>
      </w:tr>
      <w:tr w:rsidR="0030358F" w:rsidTr="00FB5643">
        <w:trPr>
          <w:trHeight w:val="562"/>
          <w:jc w:val="center"/>
        </w:trPr>
        <w:tc>
          <w:tcPr>
            <w:tcW w:w="1050" w:type="pct"/>
            <w:vAlign w:val="center"/>
          </w:tcPr>
          <w:p w:rsidR="0030358F" w:rsidRDefault="0030358F" w:rsidP="004C3A7D">
            <w:pPr>
              <w:jc w:val="center"/>
              <w:rPr>
                <w:rFonts w:ascii="Times New Roman" w:hAnsi="Times New Roman" w:cs="Times New Roman"/>
                <w:sz w:val="24"/>
              </w:rPr>
            </w:pPr>
            <w:r>
              <w:rPr>
                <w:rFonts w:ascii="Times New Roman" w:hAnsi="Times New Roman" w:cs="Times New Roman"/>
                <w:sz w:val="24"/>
              </w:rPr>
              <w:t>113012.04</w:t>
            </w:r>
          </w:p>
        </w:tc>
        <w:tc>
          <w:tcPr>
            <w:tcW w:w="609" w:type="pct"/>
            <w:vAlign w:val="center"/>
          </w:tcPr>
          <w:p w:rsidR="0030358F" w:rsidRDefault="0030358F" w:rsidP="004C3A7D">
            <w:pPr>
              <w:jc w:val="center"/>
              <w:rPr>
                <w:rFonts w:ascii="Times New Roman" w:hAnsi="Times New Roman" w:cs="Times New Roman"/>
                <w:sz w:val="24"/>
              </w:rPr>
            </w:pPr>
            <w:r>
              <w:rPr>
                <w:rFonts w:ascii="Times New Roman" w:hAnsi="Times New Roman" w:cs="Times New Roman"/>
                <w:sz w:val="24"/>
              </w:rPr>
              <w:t>-2.43</w:t>
            </w:r>
          </w:p>
        </w:tc>
        <w:tc>
          <w:tcPr>
            <w:tcW w:w="762" w:type="pct"/>
            <w:vAlign w:val="center"/>
          </w:tcPr>
          <w:p w:rsidR="0030358F" w:rsidRDefault="0030358F" w:rsidP="004C3A7D">
            <w:pPr>
              <w:jc w:val="center"/>
              <w:rPr>
                <w:rFonts w:ascii="Times New Roman" w:hAnsi="Times New Roman" w:cs="Times New Roman"/>
                <w:sz w:val="24"/>
              </w:rPr>
            </w:pPr>
            <w:r>
              <w:rPr>
                <w:rFonts w:ascii="Times New Roman" w:hAnsi="Times New Roman" w:cs="Times New Roman"/>
                <w:sz w:val="24"/>
              </w:rPr>
              <w:t>129.7</w:t>
            </w:r>
          </w:p>
        </w:tc>
        <w:tc>
          <w:tcPr>
            <w:tcW w:w="660" w:type="pct"/>
            <w:vAlign w:val="center"/>
          </w:tcPr>
          <w:p w:rsidR="0030358F" w:rsidRDefault="0030358F" w:rsidP="004C3A7D">
            <w:pPr>
              <w:jc w:val="center"/>
              <w:rPr>
                <w:rFonts w:ascii="Times New Roman" w:hAnsi="Times New Roman" w:cs="Times New Roman"/>
                <w:sz w:val="24"/>
              </w:rPr>
            </w:pPr>
            <w:r>
              <w:rPr>
                <w:rFonts w:ascii="Times New Roman" w:hAnsi="Times New Roman" w:cs="Times New Roman"/>
                <w:sz w:val="24"/>
              </w:rPr>
              <w:t>150</w:t>
            </w:r>
          </w:p>
        </w:tc>
        <w:tc>
          <w:tcPr>
            <w:tcW w:w="864" w:type="pct"/>
            <w:vAlign w:val="center"/>
          </w:tcPr>
          <w:p w:rsidR="0030358F" w:rsidRDefault="0030358F" w:rsidP="004C3A7D">
            <w:pPr>
              <w:jc w:val="center"/>
              <w:rPr>
                <w:rFonts w:ascii="Times New Roman" w:hAnsi="Times New Roman" w:cs="Times New Roman"/>
                <w:sz w:val="24"/>
              </w:rPr>
            </w:pPr>
            <w:r>
              <w:rPr>
                <w:rFonts w:ascii="Times New Roman" w:hAnsi="Times New Roman" w:cs="Times New Roman"/>
                <w:sz w:val="24"/>
              </w:rPr>
              <w:t>0.6</w:t>
            </w:r>
          </w:p>
        </w:tc>
        <w:tc>
          <w:tcPr>
            <w:tcW w:w="413" w:type="pct"/>
            <w:vAlign w:val="center"/>
          </w:tcPr>
          <w:p w:rsidR="0030358F" w:rsidRDefault="0030358F" w:rsidP="004C3A7D">
            <w:pPr>
              <w:jc w:val="center"/>
              <w:rPr>
                <w:rFonts w:ascii="Times New Roman" w:hAnsi="Times New Roman" w:cs="Times New Roman"/>
                <w:sz w:val="24"/>
              </w:rPr>
            </w:pPr>
            <w:r>
              <w:rPr>
                <w:rFonts w:ascii="Times New Roman" w:hAnsi="Times New Roman" w:cs="Times New Roman"/>
                <w:sz w:val="24"/>
              </w:rPr>
              <w:t>75</w:t>
            </w:r>
          </w:p>
        </w:tc>
        <w:tc>
          <w:tcPr>
            <w:tcW w:w="643" w:type="pct"/>
            <w:vAlign w:val="center"/>
          </w:tcPr>
          <w:p w:rsidR="0030358F" w:rsidRDefault="0030358F" w:rsidP="004C3A7D">
            <w:pPr>
              <w:jc w:val="center"/>
              <w:rPr>
                <w:rFonts w:ascii="Times New Roman" w:hAnsi="Times New Roman" w:cs="Times New Roman"/>
                <w:sz w:val="24"/>
              </w:rPr>
            </w:pPr>
            <w:r>
              <w:rPr>
                <w:rFonts w:ascii="Times New Roman" w:hAnsi="Times New Roman" w:cs="Times New Roman"/>
                <w:sz w:val="24"/>
              </w:rPr>
              <w:t>0.194</w:t>
            </w:r>
          </w:p>
        </w:tc>
      </w:tr>
      <w:tr w:rsidR="0030358F" w:rsidTr="00FB5643">
        <w:trPr>
          <w:trHeight w:val="562"/>
          <w:jc w:val="center"/>
        </w:trPr>
        <w:tc>
          <w:tcPr>
            <w:tcW w:w="1050" w:type="pct"/>
            <w:vAlign w:val="center"/>
          </w:tcPr>
          <w:p w:rsidR="0030358F" w:rsidRDefault="0030358F" w:rsidP="004C3A7D">
            <w:pPr>
              <w:jc w:val="center"/>
              <w:rPr>
                <w:rFonts w:ascii="Times New Roman" w:hAnsi="Times New Roman" w:cs="Times New Roman"/>
                <w:sz w:val="24"/>
              </w:rPr>
            </w:pPr>
            <w:r>
              <w:rPr>
                <w:rFonts w:ascii="Times New Roman" w:hAnsi="Times New Roman" w:cs="Times New Roman"/>
                <w:sz w:val="24"/>
              </w:rPr>
              <w:t>112912.06</w:t>
            </w:r>
          </w:p>
        </w:tc>
        <w:tc>
          <w:tcPr>
            <w:tcW w:w="609" w:type="pct"/>
            <w:vAlign w:val="center"/>
          </w:tcPr>
          <w:p w:rsidR="0030358F" w:rsidRDefault="0030358F" w:rsidP="004C3A7D">
            <w:pPr>
              <w:jc w:val="center"/>
              <w:rPr>
                <w:rFonts w:ascii="Times New Roman" w:hAnsi="Times New Roman" w:cs="Times New Roman"/>
                <w:sz w:val="24"/>
              </w:rPr>
            </w:pPr>
            <w:r>
              <w:rPr>
                <w:rFonts w:ascii="Times New Roman" w:hAnsi="Times New Roman" w:cs="Times New Roman"/>
                <w:sz w:val="24"/>
              </w:rPr>
              <w:t>-2.43</w:t>
            </w:r>
          </w:p>
        </w:tc>
        <w:tc>
          <w:tcPr>
            <w:tcW w:w="762" w:type="pct"/>
            <w:vAlign w:val="center"/>
          </w:tcPr>
          <w:p w:rsidR="0030358F" w:rsidRDefault="0030358F" w:rsidP="004C3A7D">
            <w:pPr>
              <w:jc w:val="center"/>
              <w:rPr>
                <w:rFonts w:ascii="Times New Roman" w:hAnsi="Times New Roman" w:cs="Times New Roman"/>
                <w:sz w:val="24"/>
              </w:rPr>
            </w:pPr>
            <w:r>
              <w:rPr>
                <w:rFonts w:ascii="Times New Roman" w:hAnsi="Times New Roman" w:cs="Times New Roman"/>
                <w:sz w:val="24"/>
              </w:rPr>
              <w:t>129.7</w:t>
            </w:r>
          </w:p>
        </w:tc>
        <w:tc>
          <w:tcPr>
            <w:tcW w:w="660" w:type="pct"/>
            <w:vAlign w:val="center"/>
          </w:tcPr>
          <w:p w:rsidR="0030358F" w:rsidRDefault="0030358F" w:rsidP="004C3A7D">
            <w:pPr>
              <w:jc w:val="center"/>
              <w:rPr>
                <w:rFonts w:ascii="Times New Roman" w:hAnsi="Times New Roman" w:cs="Times New Roman"/>
                <w:sz w:val="24"/>
              </w:rPr>
            </w:pPr>
            <w:r>
              <w:rPr>
                <w:rFonts w:ascii="Times New Roman" w:hAnsi="Times New Roman" w:cs="Times New Roman"/>
                <w:sz w:val="24"/>
              </w:rPr>
              <w:t>150</w:t>
            </w:r>
          </w:p>
        </w:tc>
        <w:tc>
          <w:tcPr>
            <w:tcW w:w="864" w:type="pct"/>
            <w:vAlign w:val="center"/>
          </w:tcPr>
          <w:p w:rsidR="0030358F" w:rsidRDefault="0030358F" w:rsidP="004C3A7D">
            <w:pPr>
              <w:jc w:val="center"/>
              <w:rPr>
                <w:rFonts w:ascii="Times New Roman" w:hAnsi="Times New Roman" w:cs="Times New Roman"/>
                <w:sz w:val="24"/>
              </w:rPr>
            </w:pPr>
            <w:r>
              <w:rPr>
                <w:rFonts w:ascii="Times New Roman" w:hAnsi="Times New Roman" w:cs="Times New Roman"/>
                <w:sz w:val="24"/>
              </w:rPr>
              <w:t>0.6</w:t>
            </w:r>
          </w:p>
        </w:tc>
        <w:tc>
          <w:tcPr>
            <w:tcW w:w="413" w:type="pct"/>
            <w:vAlign w:val="center"/>
          </w:tcPr>
          <w:p w:rsidR="0030358F" w:rsidRDefault="0030358F" w:rsidP="004C3A7D">
            <w:pPr>
              <w:jc w:val="center"/>
              <w:rPr>
                <w:rFonts w:ascii="Times New Roman" w:hAnsi="Times New Roman" w:cs="Times New Roman"/>
                <w:sz w:val="24"/>
              </w:rPr>
            </w:pPr>
            <w:r>
              <w:rPr>
                <w:rFonts w:ascii="Times New Roman" w:hAnsi="Times New Roman" w:cs="Times New Roman"/>
                <w:sz w:val="24"/>
              </w:rPr>
              <w:t>94</w:t>
            </w:r>
          </w:p>
        </w:tc>
        <w:tc>
          <w:tcPr>
            <w:tcW w:w="643" w:type="pct"/>
            <w:vAlign w:val="center"/>
          </w:tcPr>
          <w:p w:rsidR="0030358F" w:rsidRDefault="0030358F" w:rsidP="004C3A7D">
            <w:pPr>
              <w:jc w:val="center"/>
              <w:rPr>
                <w:rFonts w:ascii="Times New Roman" w:hAnsi="Times New Roman" w:cs="Times New Roman"/>
                <w:sz w:val="24"/>
              </w:rPr>
            </w:pPr>
            <w:r>
              <w:rPr>
                <w:rFonts w:ascii="Times New Roman" w:hAnsi="Times New Roman" w:cs="Times New Roman"/>
                <w:sz w:val="24"/>
              </w:rPr>
              <w:t>0.244</w:t>
            </w:r>
          </w:p>
        </w:tc>
      </w:tr>
    </w:tbl>
    <w:p w:rsidR="00041B46" w:rsidRDefault="00041B46" w:rsidP="003862E1">
      <w:pPr>
        <w:spacing w:after="0" w:line="480" w:lineRule="auto"/>
        <w:rPr>
          <w:rFonts w:ascii="Times New Roman" w:hAnsi="Times New Roman" w:cs="Times New Roman"/>
          <w:sz w:val="24"/>
        </w:rPr>
      </w:pPr>
      <w:bookmarkStart w:id="0" w:name="_GoBack"/>
      <w:bookmarkEnd w:id="0"/>
    </w:p>
    <w:p w:rsidR="00041B46" w:rsidRDefault="00041B46" w:rsidP="00AA344E">
      <w:pPr>
        <w:spacing w:after="0" w:line="480" w:lineRule="auto"/>
        <w:rPr>
          <w:rFonts w:ascii="Times New Roman" w:hAnsi="Times New Roman" w:cs="Times New Roman"/>
          <w:sz w:val="24"/>
        </w:rPr>
      </w:pPr>
      <w:r>
        <w:rPr>
          <w:rFonts w:ascii="Times New Roman" w:hAnsi="Times New Roman" w:cs="Times New Roman"/>
          <w:sz w:val="24"/>
        </w:rPr>
        <w:tab/>
      </w:r>
      <w:r w:rsidR="007779C3">
        <w:rPr>
          <w:rFonts w:ascii="Times New Roman" w:hAnsi="Times New Roman" w:cs="Times New Roman"/>
          <w:sz w:val="24"/>
        </w:rPr>
        <w:t xml:space="preserve">For each case in Table 3.1, </w:t>
      </w:r>
      <w:r w:rsidR="005B1AC6">
        <w:rPr>
          <w:rFonts w:ascii="Times New Roman" w:hAnsi="Times New Roman" w:cs="Times New Roman"/>
          <w:sz w:val="24"/>
        </w:rPr>
        <w:t xml:space="preserve">once the exposure time was </w:t>
      </w:r>
      <w:r w:rsidR="00034C98">
        <w:rPr>
          <w:rFonts w:ascii="Times New Roman" w:hAnsi="Times New Roman" w:cs="Times New Roman"/>
          <w:sz w:val="24"/>
        </w:rPr>
        <w:t>reached</w:t>
      </w:r>
      <w:r w:rsidR="005B1AC6">
        <w:rPr>
          <w:rFonts w:ascii="Times New Roman" w:hAnsi="Times New Roman" w:cs="Times New Roman"/>
          <w:sz w:val="24"/>
        </w:rPr>
        <w:t>, the wind tunnel velocity was reduced to 10 knots while maintaining the static temperature around -4°C to avoid thawing of the ice shape. T</w:t>
      </w:r>
      <w:r w:rsidR="00C06CEA">
        <w:rPr>
          <w:rFonts w:ascii="Times New Roman" w:hAnsi="Times New Roman" w:cs="Times New Roman"/>
          <w:sz w:val="24"/>
        </w:rPr>
        <w:t>he resulting ice accretion w</w:t>
      </w:r>
      <w:r w:rsidR="005B1AC6">
        <w:rPr>
          <w:rFonts w:ascii="Times New Roman" w:hAnsi="Times New Roman" w:cs="Times New Roman"/>
          <w:sz w:val="24"/>
        </w:rPr>
        <w:t>as</w:t>
      </w:r>
      <w:r w:rsidR="00C06CEA">
        <w:rPr>
          <w:rFonts w:ascii="Times New Roman" w:hAnsi="Times New Roman" w:cs="Times New Roman"/>
          <w:sz w:val="24"/>
        </w:rPr>
        <w:t xml:space="preserve"> painted using a tetrahydrofuran-based titanium dioxide paint, and a ROMER Absolute Arm laser scanning system was used to scan </w:t>
      </w:r>
      <w:r w:rsidR="005B071D">
        <w:rPr>
          <w:rFonts w:ascii="Times New Roman" w:hAnsi="Times New Roman" w:cs="Times New Roman"/>
          <w:sz w:val="24"/>
        </w:rPr>
        <w:t xml:space="preserve">both sides of </w:t>
      </w:r>
      <w:r w:rsidR="00C06CEA">
        <w:rPr>
          <w:rFonts w:ascii="Times New Roman" w:hAnsi="Times New Roman" w:cs="Times New Roman"/>
          <w:sz w:val="24"/>
        </w:rPr>
        <w:t xml:space="preserve">the leading </w:t>
      </w:r>
      <w:r w:rsidR="00294E48">
        <w:rPr>
          <w:rFonts w:ascii="Times New Roman" w:hAnsi="Times New Roman" w:cs="Times New Roman"/>
          <w:sz w:val="24"/>
        </w:rPr>
        <w:t>6-in.</w:t>
      </w:r>
      <w:r w:rsidR="00C06CEA">
        <w:rPr>
          <w:rFonts w:ascii="Times New Roman" w:hAnsi="Times New Roman" w:cs="Times New Roman"/>
          <w:sz w:val="24"/>
        </w:rPr>
        <w:t xml:space="preserve"> of the airfoil </w:t>
      </w:r>
      <w:r w:rsidR="005B071D">
        <w:rPr>
          <w:rFonts w:ascii="Times New Roman" w:hAnsi="Times New Roman" w:cs="Times New Roman"/>
          <w:sz w:val="24"/>
        </w:rPr>
        <w:t>(</w:t>
      </w:r>
      <w:r w:rsidR="00C06CEA">
        <w:rPr>
          <w:rFonts w:ascii="Times New Roman" w:hAnsi="Times New Roman" w:cs="Times New Roman"/>
          <w:sz w:val="24"/>
        </w:rPr>
        <w:t xml:space="preserve">in the </w:t>
      </w:r>
      <w:proofErr w:type="spellStart"/>
      <w:r w:rsidR="00C06CEA">
        <w:rPr>
          <w:rFonts w:ascii="Times New Roman" w:hAnsi="Times New Roman" w:cs="Times New Roman"/>
          <w:sz w:val="24"/>
        </w:rPr>
        <w:t>streamwise</w:t>
      </w:r>
      <w:proofErr w:type="spellEnd"/>
      <w:r w:rsidR="00C06CEA">
        <w:rPr>
          <w:rFonts w:ascii="Times New Roman" w:hAnsi="Times New Roman" w:cs="Times New Roman"/>
          <w:sz w:val="24"/>
        </w:rPr>
        <w:t xml:space="preserve"> direction</w:t>
      </w:r>
      <w:r w:rsidR="005B071D">
        <w:rPr>
          <w:rFonts w:ascii="Times New Roman" w:hAnsi="Times New Roman" w:cs="Times New Roman"/>
          <w:sz w:val="24"/>
        </w:rPr>
        <w:t>)</w:t>
      </w:r>
      <w:r w:rsidR="00C06CEA">
        <w:rPr>
          <w:rFonts w:ascii="Times New Roman" w:hAnsi="Times New Roman" w:cs="Times New Roman"/>
          <w:sz w:val="24"/>
        </w:rPr>
        <w:t>.</w:t>
      </w:r>
      <w:r w:rsidR="005B071D">
        <w:rPr>
          <w:rFonts w:ascii="Times New Roman" w:hAnsi="Times New Roman" w:cs="Times New Roman"/>
          <w:sz w:val="24"/>
        </w:rPr>
        <w:t xml:space="preserve"> The scans were approximately </w:t>
      </w:r>
      <w:r w:rsidR="00294E48">
        <w:rPr>
          <w:rFonts w:ascii="Times New Roman" w:hAnsi="Times New Roman" w:cs="Times New Roman"/>
          <w:sz w:val="24"/>
        </w:rPr>
        <w:t>3-in.</w:t>
      </w:r>
      <w:r w:rsidR="005B071D">
        <w:rPr>
          <w:rFonts w:ascii="Times New Roman" w:hAnsi="Times New Roman" w:cs="Times New Roman"/>
          <w:sz w:val="24"/>
        </w:rPr>
        <w:t xml:space="preserve"> wide (in the </w:t>
      </w:r>
      <w:proofErr w:type="spellStart"/>
      <w:r w:rsidR="005B071D">
        <w:rPr>
          <w:rFonts w:ascii="Times New Roman" w:hAnsi="Times New Roman" w:cs="Times New Roman"/>
          <w:sz w:val="24"/>
        </w:rPr>
        <w:t>spanwise</w:t>
      </w:r>
      <w:proofErr w:type="spellEnd"/>
      <w:r w:rsidR="005B071D">
        <w:rPr>
          <w:rFonts w:ascii="Times New Roman" w:hAnsi="Times New Roman" w:cs="Times New Roman"/>
          <w:sz w:val="24"/>
        </w:rPr>
        <w:t xml:space="preserve"> direction), and were performed at the location on the airfoil corresponding to the center of the test section.</w:t>
      </w:r>
    </w:p>
    <w:p w:rsidR="00585C60" w:rsidRDefault="00C23461" w:rsidP="00AA344E">
      <w:pPr>
        <w:spacing w:after="0" w:line="480" w:lineRule="auto"/>
        <w:rPr>
          <w:rFonts w:ascii="Times New Roman" w:hAnsi="Times New Roman" w:cs="Times New Roman"/>
          <w:sz w:val="24"/>
        </w:rPr>
      </w:pPr>
      <w:r>
        <w:rPr>
          <w:rFonts w:ascii="Times New Roman" w:hAnsi="Times New Roman" w:cs="Times New Roman"/>
          <w:sz w:val="24"/>
        </w:rPr>
        <w:tab/>
      </w:r>
      <w:r w:rsidR="00A739B0">
        <w:rPr>
          <w:rFonts w:ascii="Times New Roman" w:hAnsi="Times New Roman" w:cs="Times New Roman"/>
          <w:sz w:val="24"/>
        </w:rPr>
        <w:t>The laser scans were analyzed using t</w:t>
      </w:r>
      <w:r w:rsidR="005B1AC6">
        <w:rPr>
          <w:rFonts w:ascii="Times New Roman" w:hAnsi="Times New Roman" w:cs="Times New Roman"/>
          <w:sz w:val="24"/>
        </w:rPr>
        <w:t>he self-organizing map</w:t>
      </w:r>
      <w:r w:rsidR="0059069A">
        <w:rPr>
          <w:rFonts w:ascii="Times New Roman" w:hAnsi="Times New Roman" w:cs="Times New Roman"/>
          <w:sz w:val="24"/>
        </w:rPr>
        <w:t xml:space="preserve"> (SOM)</w:t>
      </w:r>
      <w:r w:rsidR="00A739B0">
        <w:rPr>
          <w:rFonts w:ascii="Times New Roman" w:hAnsi="Times New Roman" w:cs="Times New Roman"/>
          <w:sz w:val="24"/>
        </w:rPr>
        <w:t xml:space="preserve"> </w:t>
      </w:r>
      <w:r w:rsidR="005B1AC6">
        <w:rPr>
          <w:rFonts w:ascii="Times New Roman" w:hAnsi="Times New Roman" w:cs="Times New Roman"/>
          <w:sz w:val="24"/>
        </w:rPr>
        <w:t xml:space="preserve">approach </w:t>
      </w:r>
      <w:r w:rsidR="00A63D02">
        <w:rPr>
          <w:rFonts w:ascii="Times New Roman" w:hAnsi="Times New Roman" w:cs="Times New Roman"/>
          <w:sz w:val="24"/>
        </w:rPr>
        <w:t xml:space="preserve">of McClain and </w:t>
      </w:r>
      <w:proofErr w:type="spellStart"/>
      <w:r w:rsidR="00A63D02">
        <w:rPr>
          <w:rFonts w:ascii="Times New Roman" w:hAnsi="Times New Roman" w:cs="Times New Roman"/>
          <w:sz w:val="24"/>
        </w:rPr>
        <w:t>Kreeger</w:t>
      </w:r>
      <w:proofErr w:type="spellEnd"/>
      <w:r w:rsidR="00A63D02">
        <w:rPr>
          <w:rFonts w:ascii="Times New Roman" w:hAnsi="Times New Roman" w:cs="Times New Roman"/>
          <w:sz w:val="24"/>
        </w:rPr>
        <w:t xml:space="preserve"> [ref]</w:t>
      </w:r>
      <w:r w:rsidR="0059069A">
        <w:rPr>
          <w:rFonts w:ascii="Times New Roman" w:hAnsi="Times New Roman" w:cs="Times New Roman"/>
          <w:sz w:val="24"/>
        </w:rPr>
        <w:t xml:space="preserve">. </w:t>
      </w:r>
      <w:r w:rsidR="00A63D02">
        <w:rPr>
          <w:rFonts w:ascii="Times New Roman" w:hAnsi="Times New Roman" w:cs="Times New Roman"/>
          <w:sz w:val="24"/>
        </w:rPr>
        <w:t xml:space="preserve"> </w:t>
      </w:r>
      <w:r w:rsidR="0059069A">
        <w:rPr>
          <w:rFonts w:ascii="Times New Roman" w:hAnsi="Times New Roman" w:cs="Times New Roman"/>
          <w:sz w:val="24"/>
        </w:rPr>
        <w:t>The SOM method uses</w:t>
      </w:r>
      <w:r w:rsidR="00A63D02">
        <w:rPr>
          <w:rFonts w:ascii="Times New Roman" w:hAnsi="Times New Roman" w:cs="Times New Roman"/>
          <w:sz w:val="24"/>
        </w:rPr>
        <w:t xml:space="preserve"> </w:t>
      </w:r>
      <w:r w:rsidR="002F7733">
        <w:rPr>
          <w:rFonts w:ascii="Times New Roman" w:hAnsi="Times New Roman" w:cs="Times New Roman"/>
          <w:sz w:val="24"/>
        </w:rPr>
        <w:t xml:space="preserve">a </w:t>
      </w:r>
      <w:r w:rsidR="00D67961">
        <w:rPr>
          <w:rFonts w:ascii="Times New Roman" w:hAnsi="Times New Roman" w:cs="Times New Roman"/>
          <w:sz w:val="24"/>
        </w:rPr>
        <w:t xml:space="preserve">relatively </w:t>
      </w:r>
      <w:r w:rsidR="002F7733">
        <w:rPr>
          <w:rFonts w:ascii="Times New Roman" w:hAnsi="Times New Roman" w:cs="Times New Roman"/>
          <w:sz w:val="24"/>
        </w:rPr>
        <w:t>small set of codebook vectors</w:t>
      </w:r>
      <w:r w:rsidR="00787244">
        <w:rPr>
          <w:rFonts w:ascii="Times New Roman" w:hAnsi="Times New Roman" w:cs="Times New Roman"/>
          <w:sz w:val="24"/>
        </w:rPr>
        <w:t xml:space="preserve"> (</w:t>
      </w:r>
      <w:proofErr w:type="spellStart"/>
      <w:r w:rsidR="00787244">
        <w:rPr>
          <w:rFonts w:ascii="Times New Roman" w:hAnsi="Times New Roman" w:cs="Times New Roman"/>
          <w:b/>
          <w:sz w:val="24"/>
        </w:rPr>
        <w:t>b</w:t>
      </w:r>
      <w:r w:rsidR="00787244">
        <w:rPr>
          <w:rFonts w:ascii="Times New Roman" w:hAnsi="Times New Roman" w:cs="Times New Roman"/>
          <w:b/>
          <w:sz w:val="24"/>
          <w:vertAlign w:val="superscript"/>
        </w:rPr>
        <w:t>n</w:t>
      </w:r>
      <w:proofErr w:type="spellEnd"/>
      <w:r w:rsidR="00787244">
        <w:rPr>
          <w:rFonts w:ascii="Times New Roman" w:hAnsi="Times New Roman" w:cs="Times New Roman"/>
          <w:sz w:val="24"/>
        </w:rPr>
        <w:t>)</w:t>
      </w:r>
      <w:r w:rsidR="002F7733">
        <w:rPr>
          <w:rFonts w:ascii="Times New Roman" w:hAnsi="Times New Roman" w:cs="Times New Roman"/>
          <w:sz w:val="24"/>
        </w:rPr>
        <w:t xml:space="preserve"> to </w:t>
      </w:r>
      <w:r w:rsidR="00D67961">
        <w:rPr>
          <w:rFonts w:ascii="Times New Roman" w:hAnsi="Times New Roman" w:cs="Times New Roman"/>
          <w:sz w:val="24"/>
        </w:rPr>
        <w:t>capture the trends of a larger data set.</w:t>
      </w:r>
      <w:r w:rsidR="00034C98">
        <w:rPr>
          <w:rFonts w:ascii="Times New Roman" w:hAnsi="Times New Roman" w:cs="Times New Roman"/>
          <w:sz w:val="24"/>
        </w:rPr>
        <w:t xml:space="preserve"> The codebook vectors are linearly connected </w:t>
      </w:r>
      <w:r w:rsidR="00FA72AE">
        <w:rPr>
          <w:rFonts w:ascii="Times New Roman" w:hAnsi="Times New Roman" w:cs="Times New Roman"/>
          <w:sz w:val="24"/>
        </w:rPr>
        <w:t xml:space="preserve">to determine the mean </w:t>
      </w:r>
      <w:r w:rsidR="00585C60">
        <w:rPr>
          <w:rFonts w:ascii="Times New Roman" w:hAnsi="Times New Roman" w:cs="Times New Roman"/>
          <w:sz w:val="24"/>
        </w:rPr>
        <w:t>ice shape</w:t>
      </w:r>
      <w:r w:rsidR="00FA72AE">
        <w:rPr>
          <w:rFonts w:ascii="Times New Roman" w:hAnsi="Times New Roman" w:cs="Times New Roman"/>
          <w:sz w:val="24"/>
        </w:rPr>
        <w:t>, from which the roughnes</w:t>
      </w:r>
      <w:r w:rsidR="00BD3CEF">
        <w:rPr>
          <w:rFonts w:ascii="Times New Roman" w:hAnsi="Times New Roman" w:cs="Times New Roman"/>
          <w:sz w:val="24"/>
        </w:rPr>
        <w:t xml:space="preserve">s </w:t>
      </w:r>
      <w:r w:rsidR="00C64419">
        <w:rPr>
          <w:rFonts w:ascii="Times New Roman" w:hAnsi="Times New Roman" w:cs="Times New Roman"/>
          <w:sz w:val="24"/>
        </w:rPr>
        <w:t>is</w:t>
      </w:r>
      <w:r w:rsidR="00585C60">
        <w:rPr>
          <w:rFonts w:ascii="Times New Roman" w:hAnsi="Times New Roman" w:cs="Times New Roman"/>
          <w:sz w:val="24"/>
        </w:rPr>
        <w:t xml:space="preserve"> extracted. </w:t>
      </w:r>
      <w:r w:rsidR="00585C60">
        <w:rPr>
          <w:rFonts w:ascii="Times New Roman" w:hAnsi="Times New Roman" w:cs="Times New Roman"/>
          <w:sz w:val="24"/>
        </w:rPr>
        <w:lastRenderedPageBreak/>
        <w:t>Figure 3.1 presents the</w:t>
      </w:r>
      <w:r w:rsidR="00FD393F">
        <w:rPr>
          <w:rFonts w:ascii="Times New Roman" w:hAnsi="Times New Roman" w:cs="Times New Roman"/>
          <w:sz w:val="24"/>
        </w:rPr>
        <w:t xml:space="preserve"> resulting</w:t>
      </w:r>
      <w:r w:rsidR="00585C60">
        <w:rPr>
          <w:rFonts w:ascii="Times New Roman" w:hAnsi="Times New Roman" w:cs="Times New Roman"/>
          <w:sz w:val="24"/>
        </w:rPr>
        <w:t xml:space="preserve"> roughness topographies for </w:t>
      </w:r>
      <w:r w:rsidR="00FB1F83">
        <w:rPr>
          <w:rFonts w:ascii="Times New Roman" w:hAnsi="Times New Roman" w:cs="Times New Roman"/>
          <w:sz w:val="24"/>
        </w:rPr>
        <w:t>the cases identified in Table 3.1</w:t>
      </w:r>
      <w:r w:rsidR="00160451">
        <w:rPr>
          <w:rFonts w:ascii="Times New Roman" w:hAnsi="Times New Roman" w:cs="Times New Roman"/>
          <w:sz w:val="24"/>
        </w:rPr>
        <w:t>.</w:t>
      </w:r>
    </w:p>
    <w:p w:rsidR="00335B4D" w:rsidRDefault="00335B4D" w:rsidP="00335B4D">
      <w:pPr>
        <w:spacing w:after="0" w:line="240" w:lineRule="auto"/>
        <w:rPr>
          <w:rFonts w:ascii="Times New Roman" w:hAnsi="Times New Roman" w:cs="Times New Roman"/>
          <w:sz w:val="24"/>
        </w:rPr>
      </w:pPr>
    </w:p>
    <w:p w:rsidR="00335B4D" w:rsidRDefault="0055718A" w:rsidP="00902744">
      <w:pPr>
        <w:spacing w:after="0" w:line="48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394AB902">
            <wp:extent cx="5486400" cy="53583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5358384"/>
                    </a:xfrm>
                    <a:prstGeom prst="rect">
                      <a:avLst/>
                    </a:prstGeom>
                    <a:noFill/>
                  </pic:spPr>
                </pic:pic>
              </a:graphicData>
            </a:graphic>
          </wp:inline>
        </w:drawing>
      </w:r>
    </w:p>
    <w:p w:rsidR="00902744" w:rsidRDefault="00902744" w:rsidP="00902744">
      <w:pPr>
        <w:spacing w:after="0" w:line="240" w:lineRule="auto"/>
        <w:rPr>
          <w:rFonts w:ascii="Times New Roman" w:hAnsi="Times New Roman" w:cs="Times New Roman"/>
          <w:sz w:val="24"/>
        </w:rPr>
      </w:pPr>
      <w:r>
        <w:rPr>
          <w:rFonts w:ascii="Times New Roman" w:hAnsi="Times New Roman" w:cs="Times New Roman"/>
          <w:sz w:val="24"/>
        </w:rPr>
        <w:t xml:space="preserve">Figure 3.1: </w:t>
      </w:r>
      <w:r w:rsidR="00623704">
        <w:rPr>
          <w:rFonts w:ascii="Times New Roman" w:hAnsi="Times New Roman" w:cs="Times New Roman"/>
          <w:sz w:val="24"/>
        </w:rPr>
        <w:t>Roughness topographies of ice a</w:t>
      </w:r>
      <w:r>
        <w:rPr>
          <w:rFonts w:ascii="Times New Roman" w:hAnsi="Times New Roman" w:cs="Times New Roman"/>
          <w:sz w:val="24"/>
        </w:rPr>
        <w:t>ccretions: (a) 113012.05, (b) 112912.02, (c) 113012.04, and (d) 112912.06</w:t>
      </w:r>
      <w:r w:rsidR="0040505E">
        <w:rPr>
          <w:rFonts w:ascii="Times New Roman" w:hAnsi="Times New Roman" w:cs="Times New Roman"/>
          <w:sz w:val="24"/>
        </w:rPr>
        <w:t xml:space="preserve"> [ref]</w:t>
      </w:r>
    </w:p>
    <w:p w:rsidR="00787244" w:rsidRDefault="00787244" w:rsidP="003E1B51">
      <w:pPr>
        <w:spacing w:after="0" w:line="240" w:lineRule="auto"/>
        <w:rPr>
          <w:rFonts w:ascii="Times New Roman" w:hAnsi="Times New Roman" w:cs="Times New Roman"/>
          <w:sz w:val="24"/>
        </w:rPr>
      </w:pPr>
    </w:p>
    <w:p w:rsidR="003E1B51" w:rsidRDefault="003E1B51" w:rsidP="003E1B51">
      <w:pPr>
        <w:spacing w:after="0" w:line="240" w:lineRule="auto"/>
        <w:rPr>
          <w:rFonts w:ascii="Times New Roman" w:hAnsi="Times New Roman" w:cs="Times New Roman"/>
          <w:sz w:val="24"/>
        </w:rPr>
      </w:pPr>
    </w:p>
    <w:p w:rsidR="00C23461" w:rsidRDefault="00787244" w:rsidP="002E067D">
      <w:pPr>
        <w:spacing w:after="0" w:line="480" w:lineRule="auto"/>
        <w:rPr>
          <w:rFonts w:ascii="Times New Roman" w:hAnsi="Times New Roman" w:cs="Times New Roman"/>
          <w:sz w:val="24"/>
        </w:rPr>
      </w:pPr>
      <w:r>
        <w:rPr>
          <w:rFonts w:ascii="Times New Roman" w:hAnsi="Times New Roman" w:cs="Times New Roman"/>
          <w:sz w:val="24"/>
        </w:rPr>
        <w:tab/>
        <w:t>Following the SOM analysis, the</w:t>
      </w:r>
      <w:r w:rsidR="00F70AB2">
        <w:rPr>
          <w:rFonts w:ascii="Times New Roman" w:hAnsi="Times New Roman" w:cs="Times New Roman"/>
          <w:sz w:val="24"/>
        </w:rPr>
        <w:t xml:space="preserve"> ice accretion point clouds</w:t>
      </w:r>
      <w:r>
        <w:rPr>
          <w:rFonts w:ascii="Times New Roman" w:hAnsi="Times New Roman" w:cs="Times New Roman"/>
          <w:sz w:val="24"/>
        </w:rPr>
        <w:t xml:space="preserve"> were unwrapped to create </w:t>
      </w:r>
      <w:r w:rsidR="00B42E6F">
        <w:rPr>
          <w:rFonts w:ascii="Times New Roman" w:hAnsi="Times New Roman" w:cs="Times New Roman"/>
          <w:sz w:val="24"/>
        </w:rPr>
        <w:t xml:space="preserve">the </w:t>
      </w:r>
      <w:r>
        <w:rPr>
          <w:rFonts w:ascii="Times New Roman" w:hAnsi="Times New Roman" w:cs="Times New Roman"/>
          <w:sz w:val="24"/>
        </w:rPr>
        <w:t>surfaces used in the hot-film boundary layer measurements.</w:t>
      </w:r>
      <w:r w:rsidR="00085E92">
        <w:rPr>
          <w:rFonts w:ascii="Times New Roman" w:hAnsi="Times New Roman" w:cs="Times New Roman"/>
          <w:sz w:val="24"/>
        </w:rPr>
        <w:t xml:space="preserve"> </w:t>
      </w:r>
      <w:r w:rsidR="005C3E26">
        <w:rPr>
          <w:rFonts w:ascii="Times New Roman" w:hAnsi="Times New Roman" w:cs="Times New Roman"/>
          <w:sz w:val="24"/>
        </w:rPr>
        <w:t>To begin, the ice accretion point cloud data w</w:t>
      </w:r>
      <w:r w:rsidR="009008A3">
        <w:rPr>
          <w:rFonts w:ascii="Times New Roman" w:hAnsi="Times New Roman" w:cs="Times New Roman"/>
          <w:sz w:val="24"/>
        </w:rPr>
        <w:t>ere</w:t>
      </w:r>
      <w:r w:rsidR="005C3E26">
        <w:rPr>
          <w:rFonts w:ascii="Times New Roman" w:hAnsi="Times New Roman" w:cs="Times New Roman"/>
          <w:sz w:val="24"/>
        </w:rPr>
        <w:t xml:space="preserve"> scaled by 10; details regarding the scaling approach are </w:t>
      </w:r>
      <w:r w:rsidR="005C3E26">
        <w:rPr>
          <w:rFonts w:ascii="Times New Roman" w:hAnsi="Times New Roman" w:cs="Times New Roman"/>
          <w:sz w:val="24"/>
        </w:rPr>
        <w:lastRenderedPageBreak/>
        <w:t>provided later in the chapter.</w:t>
      </w:r>
      <w:r w:rsidR="00C47243">
        <w:rPr>
          <w:rFonts w:ascii="Times New Roman" w:hAnsi="Times New Roman" w:cs="Times New Roman"/>
          <w:sz w:val="24"/>
        </w:rPr>
        <w:t xml:space="preserve"> The point clouds were then projected onto the S-N</w:t>
      </w:r>
      <w:r w:rsidR="006570EF">
        <w:rPr>
          <w:rFonts w:ascii="Times New Roman" w:hAnsi="Times New Roman" w:cs="Times New Roman"/>
          <w:sz w:val="24"/>
        </w:rPr>
        <w:t xml:space="preserve"> (surface direction – surface normal)</w:t>
      </w:r>
      <w:r w:rsidR="00C47243">
        <w:rPr>
          <w:rFonts w:ascii="Times New Roman" w:hAnsi="Times New Roman" w:cs="Times New Roman"/>
          <w:sz w:val="24"/>
        </w:rPr>
        <w:t xml:space="preserve"> plane relative to the </w:t>
      </w:r>
      <w:r w:rsidR="005B6B14">
        <w:rPr>
          <w:rFonts w:ascii="Times New Roman" w:hAnsi="Times New Roman" w:cs="Times New Roman"/>
          <w:sz w:val="24"/>
        </w:rPr>
        <w:t>mean ice shape elevation,</w:t>
      </w:r>
      <w:r w:rsidR="00921C94">
        <w:rPr>
          <w:rFonts w:ascii="Times New Roman" w:hAnsi="Times New Roman" w:cs="Times New Roman"/>
          <w:sz w:val="24"/>
        </w:rPr>
        <w:t xml:space="preserve"> </w:t>
      </w:r>
      <w:r w:rsidR="005B6B14">
        <w:rPr>
          <w:rFonts w:ascii="Times New Roman" w:hAnsi="Times New Roman" w:cs="Times New Roman"/>
          <w:sz w:val="24"/>
        </w:rPr>
        <w:t>shown in Figure 3.2(a) for 113012.04 case</w:t>
      </w:r>
      <w:r w:rsidR="00E1263C">
        <w:rPr>
          <w:rFonts w:ascii="Times New Roman" w:hAnsi="Times New Roman" w:cs="Times New Roman"/>
          <w:sz w:val="24"/>
        </w:rPr>
        <w:t>.</w:t>
      </w:r>
      <w:r w:rsidR="00921C94">
        <w:rPr>
          <w:rFonts w:ascii="Times New Roman" w:hAnsi="Times New Roman" w:cs="Times New Roman"/>
          <w:sz w:val="24"/>
        </w:rPr>
        <w:t xml:space="preserve"> In Figure 3.2, the blue points are the laser scan point cloud data, and the red line represents the </w:t>
      </w:r>
      <w:r w:rsidR="00C0620E">
        <w:rPr>
          <w:rFonts w:ascii="Times New Roman" w:hAnsi="Times New Roman" w:cs="Times New Roman"/>
          <w:sz w:val="24"/>
        </w:rPr>
        <w:t xml:space="preserve">location of the bottom of a reference </w:t>
      </w:r>
      <w:r w:rsidR="008B1FA1">
        <w:rPr>
          <w:rFonts w:ascii="Times New Roman" w:hAnsi="Times New Roman" w:cs="Times New Roman"/>
          <w:sz w:val="24"/>
        </w:rPr>
        <w:t>panel that is 1/8-</w:t>
      </w:r>
      <w:r w:rsidR="00C0620E">
        <w:rPr>
          <w:rFonts w:ascii="Times New Roman" w:hAnsi="Times New Roman" w:cs="Times New Roman"/>
          <w:sz w:val="24"/>
        </w:rPr>
        <w:t xml:space="preserve">in. thick. Figure 3.2(a) demonstrates that if the mean ice shape is placed on the </w:t>
      </w:r>
      <w:r w:rsidR="008234F5">
        <w:rPr>
          <w:rFonts w:ascii="Times New Roman" w:hAnsi="Times New Roman" w:cs="Times New Roman"/>
          <w:sz w:val="24"/>
        </w:rPr>
        <w:t>top</w:t>
      </w:r>
      <w:r w:rsidR="00C0620E">
        <w:rPr>
          <w:rFonts w:ascii="Times New Roman" w:hAnsi="Times New Roman" w:cs="Times New Roman"/>
          <w:sz w:val="24"/>
        </w:rPr>
        <w:t xml:space="preserve"> of the </w:t>
      </w:r>
      <w:r w:rsidR="008B1FA1">
        <w:rPr>
          <w:rFonts w:ascii="Times New Roman" w:hAnsi="Times New Roman" w:cs="Times New Roman"/>
          <w:sz w:val="24"/>
        </w:rPr>
        <w:t>reference</w:t>
      </w:r>
      <w:r w:rsidR="00C0620E">
        <w:rPr>
          <w:rFonts w:ascii="Times New Roman" w:hAnsi="Times New Roman" w:cs="Times New Roman"/>
          <w:sz w:val="24"/>
        </w:rPr>
        <w:t xml:space="preserve"> panel, the peak-to-valley height of the roughness is sufficiently large, that some of the surface points fall below the bottom of the </w:t>
      </w:r>
      <w:r w:rsidR="008B1FA1">
        <w:rPr>
          <w:rFonts w:ascii="Times New Roman" w:hAnsi="Times New Roman" w:cs="Times New Roman"/>
          <w:sz w:val="24"/>
        </w:rPr>
        <w:t xml:space="preserve">panel. To mitigate this effect, </w:t>
      </w:r>
      <w:r w:rsidR="00CE58CA">
        <w:rPr>
          <w:rFonts w:ascii="Times New Roman" w:hAnsi="Times New Roman" w:cs="Times New Roman"/>
          <w:sz w:val="24"/>
        </w:rPr>
        <w:t>a linear spline was used to shift the surface points to</w:t>
      </w:r>
      <w:r w:rsidR="007649D4">
        <w:rPr>
          <w:rFonts w:ascii="Times New Roman" w:hAnsi="Times New Roman" w:cs="Times New Roman"/>
          <w:sz w:val="24"/>
        </w:rPr>
        <w:t xml:space="preserve"> the top of the reference panel</w:t>
      </w:r>
      <w:r w:rsidR="00CE58CA">
        <w:rPr>
          <w:rFonts w:ascii="Times New Roman" w:hAnsi="Times New Roman" w:cs="Times New Roman"/>
          <w:sz w:val="24"/>
        </w:rPr>
        <w:t xml:space="preserve">. The resulting </w:t>
      </w:r>
      <w:r w:rsidR="007649D4">
        <w:rPr>
          <w:rFonts w:ascii="Times New Roman" w:hAnsi="Times New Roman" w:cs="Times New Roman"/>
          <w:sz w:val="24"/>
        </w:rPr>
        <w:t xml:space="preserve">roughness </w:t>
      </w:r>
      <w:r w:rsidR="00584236">
        <w:rPr>
          <w:rFonts w:ascii="Times New Roman" w:hAnsi="Times New Roman" w:cs="Times New Roman"/>
          <w:sz w:val="24"/>
        </w:rPr>
        <w:t>profile</w:t>
      </w:r>
      <w:r w:rsidR="007649D4">
        <w:rPr>
          <w:rFonts w:ascii="Times New Roman" w:hAnsi="Times New Roman" w:cs="Times New Roman"/>
          <w:sz w:val="24"/>
        </w:rPr>
        <w:t xml:space="preserve"> is presented in Figure 3.2(b).</w:t>
      </w:r>
      <w:r w:rsidR="008234F5">
        <w:rPr>
          <w:rFonts w:ascii="Times New Roman" w:hAnsi="Times New Roman" w:cs="Times New Roman"/>
          <w:sz w:val="24"/>
        </w:rPr>
        <w:t xml:space="preserve"> Finally, the shifted roughness profiles from each of the cases in Table 3.1 were resampled using two-dime</w:t>
      </w:r>
      <w:r w:rsidR="00B6445B">
        <w:rPr>
          <w:rFonts w:ascii="Times New Roman" w:hAnsi="Times New Roman" w:cs="Times New Roman"/>
          <w:sz w:val="24"/>
        </w:rPr>
        <w:t>nsional quadratic interpolation</w:t>
      </w:r>
      <w:r w:rsidR="00766F49">
        <w:rPr>
          <w:rFonts w:ascii="Times New Roman" w:hAnsi="Times New Roman" w:cs="Times New Roman"/>
          <w:sz w:val="24"/>
        </w:rPr>
        <w:t>.</w:t>
      </w:r>
      <w:r w:rsidR="003E1B51">
        <w:rPr>
          <w:rFonts w:ascii="Times New Roman" w:hAnsi="Times New Roman" w:cs="Times New Roman"/>
          <w:sz w:val="24"/>
        </w:rPr>
        <w:t xml:space="preserve"> Figure 3.3 presents </w:t>
      </w:r>
      <w:proofErr w:type="spellStart"/>
      <w:r w:rsidR="003E1B51">
        <w:rPr>
          <w:rFonts w:ascii="Times New Roman" w:hAnsi="Times New Roman" w:cs="Times New Roman"/>
          <w:sz w:val="24"/>
        </w:rPr>
        <w:t>spanwise</w:t>
      </w:r>
      <w:proofErr w:type="spellEnd"/>
      <w:r w:rsidR="003E1B51">
        <w:rPr>
          <w:rFonts w:ascii="Times New Roman" w:hAnsi="Times New Roman" w:cs="Times New Roman"/>
          <w:sz w:val="24"/>
        </w:rPr>
        <w:t xml:space="preserve"> strips of the scaled and unwrapped rough surfaces. Together, Figure</w:t>
      </w:r>
      <w:r w:rsidR="0031193F">
        <w:rPr>
          <w:rFonts w:ascii="Times New Roman" w:hAnsi="Times New Roman" w:cs="Times New Roman"/>
          <w:sz w:val="24"/>
        </w:rPr>
        <w:t>s</w:t>
      </w:r>
      <w:r w:rsidR="003E1B51">
        <w:rPr>
          <w:rFonts w:ascii="Times New Roman" w:hAnsi="Times New Roman" w:cs="Times New Roman"/>
          <w:sz w:val="24"/>
        </w:rPr>
        <w:t xml:space="preserve"> 3.1 and 3.3 illustrate the apparent increase in roughness with increasing accumulation parameter.</w:t>
      </w:r>
    </w:p>
    <w:p w:rsidR="00853BBA" w:rsidRDefault="00853BBA" w:rsidP="00853BBA">
      <w:pPr>
        <w:spacing w:after="0" w:line="240" w:lineRule="auto"/>
        <w:rPr>
          <w:rFonts w:ascii="Times New Roman" w:hAnsi="Times New Roman" w:cs="Times New Roman"/>
          <w:sz w:val="24"/>
        </w:rPr>
      </w:pPr>
    </w:p>
    <w:p w:rsidR="007649D4" w:rsidRDefault="004E3E41" w:rsidP="004E3E41">
      <w:pPr>
        <w:spacing w:after="0" w:line="48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54B0398F">
            <wp:extent cx="5303520" cy="29536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3520" cy="2953647"/>
                    </a:xfrm>
                    <a:prstGeom prst="rect">
                      <a:avLst/>
                    </a:prstGeom>
                    <a:noFill/>
                  </pic:spPr>
                </pic:pic>
              </a:graphicData>
            </a:graphic>
          </wp:inline>
        </w:drawing>
      </w:r>
    </w:p>
    <w:p w:rsidR="004E3E41" w:rsidRDefault="00DB7338" w:rsidP="003E1B51">
      <w:pPr>
        <w:spacing w:after="0" w:line="240" w:lineRule="auto"/>
        <w:rPr>
          <w:rFonts w:ascii="Times New Roman" w:hAnsi="Times New Roman" w:cs="Times New Roman"/>
          <w:sz w:val="24"/>
        </w:rPr>
      </w:pPr>
      <w:r>
        <w:rPr>
          <w:rFonts w:ascii="Times New Roman" w:hAnsi="Times New Roman" w:cs="Times New Roman"/>
          <w:sz w:val="24"/>
        </w:rPr>
        <w:t xml:space="preserve">Figure 3.2: </w:t>
      </w:r>
      <w:r w:rsidR="00100A53">
        <w:rPr>
          <w:rFonts w:ascii="Times New Roman" w:hAnsi="Times New Roman" w:cs="Times New Roman"/>
          <w:sz w:val="24"/>
        </w:rPr>
        <w:t xml:space="preserve">Projection of </w:t>
      </w:r>
      <w:r w:rsidR="000A7F5D">
        <w:rPr>
          <w:rFonts w:ascii="Times New Roman" w:hAnsi="Times New Roman" w:cs="Times New Roman"/>
          <w:sz w:val="24"/>
        </w:rPr>
        <w:t xml:space="preserve">the </w:t>
      </w:r>
      <w:r w:rsidR="00392473">
        <w:rPr>
          <w:rFonts w:ascii="Times New Roman" w:hAnsi="Times New Roman" w:cs="Times New Roman"/>
          <w:sz w:val="24"/>
        </w:rPr>
        <w:t xml:space="preserve">113012.04 </w:t>
      </w:r>
      <w:r w:rsidR="00AF7582">
        <w:rPr>
          <w:rFonts w:ascii="Times New Roman" w:hAnsi="Times New Roman" w:cs="Times New Roman"/>
          <w:sz w:val="24"/>
        </w:rPr>
        <w:t>point cloud onto S-N plane: (a) roughness relative to mean ice shape and (b) shifted roughness p</w:t>
      </w:r>
      <w:r w:rsidR="00100A53">
        <w:rPr>
          <w:rFonts w:ascii="Times New Roman" w:hAnsi="Times New Roman" w:cs="Times New Roman"/>
          <w:sz w:val="24"/>
        </w:rPr>
        <w:t>rofile [ref]</w:t>
      </w:r>
    </w:p>
    <w:p w:rsidR="00093097" w:rsidRDefault="00093097" w:rsidP="003E1B51">
      <w:pPr>
        <w:spacing w:after="0" w:line="48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69346E72">
            <wp:extent cx="5486400" cy="55707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5570797"/>
                    </a:xfrm>
                    <a:prstGeom prst="rect">
                      <a:avLst/>
                    </a:prstGeom>
                    <a:noFill/>
                  </pic:spPr>
                </pic:pic>
              </a:graphicData>
            </a:graphic>
          </wp:inline>
        </w:drawing>
      </w:r>
    </w:p>
    <w:p w:rsidR="00093097" w:rsidRDefault="00093097" w:rsidP="00093097">
      <w:pPr>
        <w:spacing w:after="0" w:line="240" w:lineRule="auto"/>
        <w:rPr>
          <w:rFonts w:ascii="Times New Roman" w:hAnsi="Times New Roman" w:cs="Times New Roman"/>
          <w:sz w:val="24"/>
        </w:rPr>
      </w:pPr>
      <w:r>
        <w:rPr>
          <w:rFonts w:ascii="Times New Roman" w:hAnsi="Times New Roman" w:cs="Times New Roman"/>
          <w:sz w:val="24"/>
        </w:rPr>
        <w:t xml:space="preserve">Figure 3.3: </w:t>
      </w:r>
      <w:r w:rsidR="004E6090">
        <w:rPr>
          <w:rFonts w:ascii="Times New Roman" w:hAnsi="Times New Roman" w:cs="Times New Roman"/>
          <w:sz w:val="24"/>
        </w:rPr>
        <w:t>Elevation maps of scaled and unwrapped rough s</w:t>
      </w:r>
      <w:r w:rsidR="00D00B7C">
        <w:rPr>
          <w:rFonts w:ascii="Times New Roman" w:hAnsi="Times New Roman" w:cs="Times New Roman"/>
          <w:sz w:val="24"/>
        </w:rPr>
        <w:t>urfaces: (a) 113012.05, (b) 112912.02, (c) 113012.04, and (d) 112912.06</w:t>
      </w:r>
      <w:r w:rsidR="00094909">
        <w:rPr>
          <w:rFonts w:ascii="Times New Roman" w:hAnsi="Times New Roman" w:cs="Times New Roman"/>
          <w:sz w:val="24"/>
        </w:rPr>
        <w:t xml:space="preserve"> [ref]</w:t>
      </w:r>
    </w:p>
    <w:p w:rsidR="001C44F0" w:rsidRDefault="001C44F0" w:rsidP="00093097">
      <w:pPr>
        <w:spacing w:after="0" w:line="240" w:lineRule="auto"/>
        <w:rPr>
          <w:rFonts w:ascii="Times New Roman" w:hAnsi="Times New Roman" w:cs="Times New Roman"/>
          <w:sz w:val="24"/>
        </w:rPr>
      </w:pPr>
    </w:p>
    <w:p w:rsidR="001C44F0" w:rsidRDefault="001C44F0" w:rsidP="00093097">
      <w:pPr>
        <w:spacing w:after="0" w:line="240" w:lineRule="auto"/>
        <w:rPr>
          <w:rFonts w:ascii="Times New Roman" w:hAnsi="Times New Roman" w:cs="Times New Roman"/>
          <w:sz w:val="24"/>
        </w:rPr>
      </w:pPr>
    </w:p>
    <w:p w:rsidR="001C44F0" w:rsidRDefault="001C44F0" w:rsidP="001C44F0">
      <w:pPr>
        <w:spacing w:after="0" w:line="480" w:lineRule="auto"/>
        <w:rPr>
          <w:rFonts w:ascii="Times New Roman" w:hAnsi="Times New Roman" w:cs="Times New Roman"/>
          <w:sz w:val="24"/>
        </w:rPr>
      </w:pPr>
      <w:r>
        <w:rPr>
          <w:rFonts w:ascii="Times New Roman" w:hAnsi="Times New Roman" w:cs="Times New Roman"/>
          <w:i/>
          <w:sz w:val="24"/>
        </w:rPr>
        <w:t>Surfaces with Model Ice</w:t>
      </w:r>
      <w:r w:rsidR="0033534D">
        <w:rPr>
          <w:rFonts w:ascii="Times New Roman" w:hAnsi="Times New Roman" w:cs="Times New Roman"/>
          <w:i/>
          <w:sz w:val="24"/>
        </w:rPr>
        <w:t xml:space="preserve"> Accretion</w:t>
      </w:r>
      <w:r>
        <w:rPr>
          <w:rFonts w:ascii="Times New Roman" w:hAnsi="Times New Roman" w:cs="Times New Roman"/>
          <w:i/>
          <w:sz w:val="24"/>
        </w:rPr>
        <w:t xml:space="preserve"> Roughness</w:t>
      </w:r>
    </w:p>
    <w:p w:rsidR="001C44F0" w:rsidRDefault="0033534D" w:rsidP="001C44F0">
      <w:pPr>
        <w:spacing w:after="0" w:line="480" w:lineRule="auto"/>
        <w:rPr>
          <w:rFonts w:ascii="Times New Roman" w:hAnsi="Times New Roman" w:cs="Times New Roman"/>
          <w:sz w:val="24"/>
        </w:rPr>
      </w:pPr>
      <w:r>
        <w:rPr>
          <w:rFonts w:ascii="Times New Roman" w:hAnsi="Times New Roman" w:cs="Times New Roman"/>
          <w:sz w:val="24"/>
        </w:rPr>
        <w:tab/>
        <w:t xml:space="preserve">The six remaining surfaces were created to model different aspects of ice accretion roughness. Two of the surfaces were created </w:t>
      </w:r>
      <w:r w:rsidR="00E34FAE">
        <w:rPr>
          <w:rFonts w:ascii="Times New Roman" w:hAnsi="Times New Roman" w:cs="Times New Roman"/>
          <w:sz w:val="24"/>
        </w:rPr>
        <w:t xml:space="preserve">with constant roughness properties in the </w:t>
      </w:r>
      <w:proofErr w:type="spellStart"/>
      <w:r w:rsidR="00E34FAE">
        <w:rPr>
          <w:rFonts w:ascii="Times New Roman" w:hAnsi="Times New Roman" w:cs="Times New Roman"/>
          <w:sz w:val="24"/>
        </w:rPr>
        <w:t>streamwise</w:t>
      </w:r>
      <w:proofErr w:type="spellEnd"/>
      <w:r w:rsidR="00E34FAE">
        <w:rPr>
          <w:rFonts w:ascii="Times New Roman" w:hAnsi="Times New Roman" w:cs="Times New Roman"/>
          <w:sz w:val="24"/>
        </w:rPr>
        <w:t xml:space="preserve"> direction, two of the surfaces were created with varying roughness </w:t>
      </w:r>
      <w:r w:rsidR="00E34FAE">
        <w:rPr>
          <w:rFonts w:ascii="Times New Roman" w:hAnsi="Times New Roman" w:cs="Times New Roman"/>
          <w:sz w:val="24"/>
        </w:rPr>
        <w:lastRenderedPageBreak/>
        <w:t xml:space="preserve">properties in the </w:t>
      </w:r>
      <w:proofErr w:type="spellStart"/>
      <w:r w:rsidR="00E34FAE">
        <w:rPr>
          <w:rFonts w:ascii="Times New Roman" w:hAnsi="Times New Roman" w:cs="Times New Roman"/>
          <w:sz w:val="24"/>
        </w:rPr>
        <w:t>streamwise</w:t>
      </w:r>
      <w:proofErr w:type="spellEnd"/>
      <w:r w:rsidR="00E34FAE">
        <w:rPr>
          <w:rFonts w:ascii="Times New Roman" w:hAnsi="Times New Roman" w:cs="Times New Roman"/>
          <w:sz w:val="24"/>
        </w:rPr>
        <w:t xml:space="preserve"> direction, and the final two surfaces were created by </w:t>
      </w:r>
      <w:r w:rsidR="00251C03">
        <w:rPr>
          <w:rFonts w:ascii="Times New Roman" w:hAnsi="Times New Roman" w:cs="Times New Roman"/>
          <w:sz w:val="24"/>
        </w:rPr>
        <w:t xml:space="preserve">matching </w:t>
      </w:r>
      <w:r w:rsidR="00E34FAE">
        <w:rPr>
          <w:rFonts w:ascii="Times New Roman" w:hAnsi="Times New Roman" w:cs="Times New Roman"/>
          <w:sz w:val="24"/>
        </w:rPr>
        <w:t xml:space="preserve">multi-scale roughness properties </w:t>
      </w:r>
      <w:r w:rsidR="00251C03">
        <w:rPr>
          <w:rFonts w:ascii="Times New Roman" w:hAnsi="Times New Roman" w:cs="Times New Roman"/>
          <w:sz w:val="24"/>
        </w:rPr>
        <w:t>of a surface with real ice accretion roughness.</w:t>
      </w:r>
    </w:p>
    <w:p w:rsidR="00785F6A" w:rsidRDefault="00785F6A" w:rsidP="00785F6A">
      <w:pPr>
        <w:spacing w:after="0" w:line="240" w:lineRule="auto"/>
        <w:rPr>
          <w:rFonts w:ascii="Times New Roman" w:hAnsi="Times New Roman" w:cs="Times New Roman"/>
          <w:sz w:val="24"/>
        </w:rPr>
      </w:pPr>
    </w:p>
    <w:p w:rsidR="00785F6A" w:rsidRDefault="00785F6A" w:rsidP="001C44F0">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i/>
          <w:sz w:val="24"/>
        </w:rPr>
        <w:t xml:space="preserve">Surfaces with constant roughness properties.  </w:t>
      </w:r>
      <w:r>
        <w:rPr>
          <w:rFonts w:ascii="Times New Roman" w:hAnsi="Times New Roman" w:cs="Times New Roman"/>
          <w:sz w:val="24"/>
        </w:rPr>
        <w:t xml:space="preserve">The two surfaces with constant roughness properties in the </w:t>
      </w:r>
      <w:proofErr w:type="spellStart"/>
      <w:r>
        <w:rPr>
          <w:rFonts w:ascii="Times New Roman" w:hAnsi="Times New Roman" w:cs="Times New Roman"/>
          <w:sz w:val="24"/>
        </w:rPr>
        <w:t>streamwise</w:t>
      </w:r>
      <w:proofErr w:type="spellEnd"/>
      <w:r>
        <w:rPr>
          <w:rFonts w:ascii="Times New Roman" w:hAnsi="Times New Roman" w:cs="Times New Roman"/>
          <w:sz w:val="24"/>
        </w:rPr>
        <w:t xml:space="preserve"> direction were created from the study of Anderson et al. [ref]</w:t>
      </w:r>
      <w:r w:rsidR="00EB22B5">
        <w:rPr>
          <w:rFonts w:ascii="Times New Roman" w:hAnsi="Times New Roman" w:cs="Times New Roman"/>
          <w:sz w:val="24"/>
        </w:rPr>
        <w:t>. The cloud conditions used in generating the ice acc</w:t>
      </w:r>
      <w:r w:rsidR="000161E1">
        <w:rPr>
          <w:rFonts w:ascii="Times New Roman" w:hAnsi="Times New Roman" w:cs="Times New Roman"/>
          <w:sz w:val="24"/>
        </w:rPr>
        <w:t>r</w:t>
      </w:r>
      <w:r w:rsidR="00BF1EB0">
        <w:rPr>
          <w:rFonts w:ascii="Times New Roman" w:hAnsi="Times New Roman" w:cs="Times New Roman"/>
          <w:sz w:val="24"/>
        </w:rPr>
        <w:t xml:space="preserve">etion </w:t>
      </w:r>
      <w:r w:rsidR="009823E6">
        <w:rPr>
          <w:rFonts w:ascii="Times New Roman" w:hAnsi="Times New Roman" w:cs="Times New Roman"/>
          <w:sz w:val="24"/>
        </w:rPr>
        <w:t xml:space="preserve">in the IRT </w:t>
      </w:r>
      <w:r w:rsidR="006D1803">
        <w:rPr>
          <w:rFonts w:ascii="Times New Roman" w:hAnsi="Times New Roman" w:cs="Times New Roman"/>
          <w:sz w:val="24"/>
        </w:rPr>
        <w:t>are</w:t>
      </w:r>
      <w:r w:rsidR="00BF1EB0">
        <w:rPr>
          <w:rFonts w:ascii="Times New Roman" w:hAnsi="Times New Roman" w:cs="Times New Roman"/>
          <w:sz w:val="24"/>
        </w:rPr>
        <w:t xml:space="preserve"> reported i</w:t>
      </w:r>
      <w:r w:rsidR="006D1803">
        <w:rPr>
          <w:rFonts w:ascii="Times New Roman" w:hAnsi="Times New Roman" w:cs="Times New Roman"/>
          <w:sz w:val="24"/>
        </w:rPr>
        <w:t>n Table 3.2.</w:t>
      </w:r>
    </w:p>
    <w:p w:rsidR="00EB22B5" w:rsidRDefault="00EB22B5" w:rsidP="00EB22B5">
      <w:pPr>
        <w:spacing w:after="0" w:line="240" w:lineRule="auto"/>
        <w:rPr>
          <w:rFonts w:ascii="Times New Roman" w:hAnsi="Times New Roman" w:cs="Times New Roman"/>
          <w:sz w:val="24"/>
        </w:rPr>
      </w:pPr>
    </w:p>
    <w:p w:rsidR="0040294A" w:rsidRDefault="004E6090" w:rsidP="0040294A">
      <w:pPr>
        <w:spacing w:after="0" w:line="480" w:lineRule="auto"/>
        <w:jc w:val="center"/>
        <w:rPr>
          <w:rFonts w:ascii="Times New Roman" w:hAnsi="Times New Roman" w:cs="Times New Roman"/>
          <w:sz w:val="24"/>
        </w:rPr>
      </w:pPr>
      <w:r>
        <w:rPr>
          <w:rFonts w:ascii="Times New Roman" w:hAnsi="Times New Roman" w:cs="Times New Roman"/>
          <w:sz w:val="24"/>
        </w:rPr>
        <w:t>Table 3.2: IRT cloud c</w:t>
      </w:r>
      <w:r w:rsidR="0040294A">
        <w:rPr>
          <w:rFonts w:ascii="Times New Roman" w:hAnsi="Times New Roman" w:cs="Times New Roman"/>
          <w:sz w:val="24"/>
        </w:rPr>
        <w:t>ondition</w:t>
      </w:r>
      <w:r w:rsidR="00DD667C">
        <w:rPr>
          <w:rFonts w:ascii="Times New Roman" w:hAnsi="Times New Roman" w:cs="Times New Roman"/>
          <w:sz w:val="24"/>
        </w:rPr>
        <w:t>s</w:t>
      </w:r>
      <w:r>
        <w:rPr>
          <w:rFonts w:ascii="Times New Roman" w:hAnsi="Times New Roman" w:cs="Times New Roman"/>
          <w:sz w:val="24"/>
        </w:rPr>
        <w:t xml:space="preserve"> for surfaces with constant roughness p</w:t>
      </w:r>
      <w:r w:rsidR="0040294A">
        <w:rPr>
          <w:rFonts w:ascii="Times New Roman" w:hAnsi="Times New Roman" w:cs="Times New Roman"/>
          <w:sz w:val="24"/>
        </w:rPr>
        <w:t>roperties [ref]</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1233"/>
        <w:gridCol w:w="1233"/>
        <w:gridCol w:w="1233"/>
        <w:gridCol w:w="1233"/>
        <w:gridCol w:w="1233"/>
        <w:gridCol w:w="1233"/>
      </w:tblGrid>
      <w:tr w:rsidR="00E42030" w:rsidTr="0040294A">
        <w:tc>
          <w:tcPr>
            <w:tcW w:w="1232" w:type="dxa"/>
            <w:tcBorders>
              <w:top w:val="single" w:sz="4" w:space="0" w:color="auto"/>
              <w:bottom w:val="single" w:sz="4" w:space="0" w:color="auto"/>
            </w:tcBorders>
            <w:vAlign w:val="center"/>
          </w:tcPr>
          <w:p w:rsidR="00E42030" w:rsidRDefault="00E42030" w:rsidP="00E42030">
            <w:pPr>
              <w:jc w:val="center"/>
              <w:rPr>
                <w:rFonts w:ascii="Times New Roman" w:hAnsi="Times New Roman" w:cs="Times New Roman"/>
                <w:sz w:val="24"/>
              </w:rPr>
            </w:pPr>
            <w:r>
              <w:rPr>
                <w:rFonts w:ascii="Times New Roman" w:hAnsi="Times New Roman" w:cs="Times New Roman"/>
                <w:sz w:val="24"/>
              </w:rPr>
              <w:t>Case</w:t>
            </w:r>
          </w:p>
          <w:p w:rsidR="00E42030" w:rsidRDefault="00E42030" w:rsidP="00E42030">
            <w:pPr>
              <w:jc w:val="center"/>
              <w:rPr>
                <w:rFonts w:ascii="Times New Roman" w:hAnsi="Times New Roman" w:cs="Times New Roman"/>
                <w:sz w:val="24"/>
              </w:rPr>
            </w:pPr>
            <w:r>
              <w:rPr>
                <w:rFonts w:ascii="Times New Roman" w:hAnsi="Times New Roman" w:cs="Times New Roman"/>
                <w:sz w:val="24"/>
              </w:rPr>
              <w:t>Identifier</w:t>
            </w:r>
          </w:p>
        </w:tc>
        <w:tc>
          <w:tcPr>
            <w:tcW w:w="1233" w:type="dxa"/>
            <w:tcBorders>
              <w:top w:val="single" w:sz="4" w:space="0" w:color="auto"/>
              <w:bottom w:val="single" w:sz="4" w:space="0" w:color="auto"/>
            </w:tcBorders>
            <w:vAlign w:val="center"/>
          </w:tcPr>
          <w:p w:rsidR="00E42030" w:rsidRDefault="00E42030" w:rsidP="00E42030">
            <w:pPr>
              <w:jc w:val="center"/>
              <w:rPr>
                <w:rFonts w:ascii="Times New Roman" w:hAnsi="Times New Roman" w:cs="Times New Roman"/>
                <w:sz w:val="24"/>
              </w:rPr>
            </w:pPr>
            <w:proofErr w:type="spellStart"/>
            <w:r>
              <w:rPr>
                <w:rFonts w:ascii="Times New Roman" w:hAnsi="Times New Roman" w:cs="Times New Roman"/>
                <w:i/>
                <w:sz w:val="24"/>
              </w:rPr>
              <w:t>T</w:t>
            </w:r>
            <w:r>
              <w:rPr>
                <w:rFonts w:ascii="Times New Roman" w:hAnsi="Times New Roman" w:cs="Times New Roman"/>
                <w:i/>
                <w:sz w:val="24"/>
                <w:vertAlign w:val="subscript"/>
              </w:rPr>
              <w:t>static</w:t>
            </w:r>
            <w:proofErr w:type="spellEnd"/>
          </w:p>
          <w:p w:rsidR="00E42030" w:rsidRPr="00E42030" w:rsidRDefault="00E42030" w:rsidP="00E42030">
            <w:pPr>
              <w:jc w:val="center"/>
              <w:rPr>
                <w:rFonts w:ascii="Times New Roman" w:hAnsi="Times New Roman" w:cs="Times New Roman"/>
                <w:sz w:val="24"/>
              </w:rPr>
            </w:pPr>
            <w:r>
              <w:rPr>
                <w:rFonts w:ascii="Times New Roman" w:hAnsi="Times New Roman" w:cs="Times New Roman"/>
                <w:sz w:val="24"/>
              </w:rPr>
              <w:t>(°C)</w:t>
            </w:r>
          </w:p>
        </w:tc>
        <w:tc>
          <w:tcPr>
            <w:tcW w:w="1233" w:type="dxa"/>
            <w:tcBorders>
              <w:top w:val="single" w:sz="4" w:space="0" w:color="auto"/>
              <w:bottom w:val="single" w:sz="4" w:space="0" w:color="auto"/>
            </w:tcBorders>
            <w:vAlign w:val="center"/>
          </w:tcPr>
          <w:p w:rsidR="00E42030" w:rsidRDefault="00E42030" w:rsidP="00E42030">
            <w:pPr>
              <w:jc w:val="center"/>
              <w:rPr>
                <w:rFonts w:ascii="Times New Roman" w:hAnsi="Times New Roman" w:cs="Times New Roman"/>
                <w:i/>
                <w:sz w:val="24"/>
              </w:rPr>
            </w:pPr>
            <w:r>
              <w:rPr>
                <w:rFonts w:ascii="Times New Roman" w:hAnsi="Times New Roman" w:cs="Times New Roman"/>
                <w:i/>
                <w:sz w:val="24"/>
              </w:rPr>
              <w:t>V</w:t>
            </w:r>
          </w:p>
          <w:p w:rsidR="00E42030" w:rsidRPr="00E42030" w:rsidRDefault="00E42030" w:rsidP="00E42030">
            <w:pPr>
              <w:jc w:val="center"/>
              <w:rPr>
                <w:rFonts w:ascii="Times New Roman" w:hAnsi="Times New Roman" w:cs="Times New Roman"/>
                <w:sz w:val="24"/>
              </w:rPr>
            </w:pPr>
            <w:r>
              <w:rPr>
                <w:rFonts w:ascii="Times New Roman" w:hAnsi="Times New Roman" w:cs="Times New Roman"/>
                <w:sz w:val="24"/>
              </w:rPr>
              <w:t>(knots)</w:t>
            </w:r>
          </w:p>
        </w:tc>
        <w:tc>
          <w:tcPr>
            <w:tcW w:w="1233" w:type="dxa"/>
            <w:tcBorders>
              <w:top w:val="single" w:sz="4" w:space="0" w:color="auto"/>
              <w:bottom w:val="single" w:sz="4" w:space="0" w:color="auto"/>
            </w:tcBorders>
            <w:vAlign w:val="center"/>
          </w:tcPr>
          <w:p w:rsidR="00E42030" w:rsidRDefault="0040294A" w:rsidP="00E42030">
            <w:pPr>
              <w:jc w:val="center"/>
              <w:rPr>
                <w:rFonts w:ascii="Times New Roman" w:hAnsi="Times New Roman" w:cs="Times New Roman"/>
                <w:sz w:val="24"/>
              </w:rPr>
            </w:pPr>
            <w:r>
              <w:rPr>
                <w:rFonts w:ascii="Times New Roman" w:hAnsi="Times New Roman" w:cs="Times New Roman"/>
                <w:sz w:val="24"/>
              </w:rPr>
              <w:t>MVD</w:t>
            </w:r>
          </w:p>
          <w:p w:rsidR="0040294A" w:rsidRDefault="0040294A" w:rsidP="00E42030">
            <w:pPr>
              <w:jc w:val="center"/>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μm</w:t>
            </w:r>
            <w:proofErr w:type="spellEnd"/>
            <w:r>
              <w:rPr>
                <w:rFonts w:ascii="Times New Roman" w:hAnsi="Times New Roman" w:cs="Times New Roman"/>
                <w:sz w:val="24"/>
              </w:rPr>
              <w:t>)</w:t>
            </w:r>
          </w:p>
        </w:tc>
        <w:tc>
          <w:tcPr>
            <w:tcW w:w="1233" w:type="dxa"/>
            <w:tcBorders>
              <w:top w:val="single" w:sz="4" w:space="0" w:color="auto"/>
              <w:bottom w:val="single" w:sz="4" w:space="0" w:color="auto"/>
            </w:tcBorders>
            <w:vAlign w:val="center"/>
          </w:tcPr>
          <w:p w:rsidR="00E42030" w:rsidRDefault="0040294A" w:rsidP="00E42030">
            <w:pPr>
              <w:jc w:val="center"/>
              <w:rPr>
                <w:rFonts w:ascii="Times New Roman" w:hAnsi="Times New Roman" w:cs="Times New Roman"/>
                <w:sz w:val="24"/>
              </w:rPr>
            </w:pPr>
            <w:r>
              <w:rPr>
                <w:rFonts w:ascii="Times New Roman" w:hAnsi="Times New Roman" w:cs="Times New Roman"/>
                <w:sz w:val="24"/>
              </w:rPr>
              <w:t>LWC</w:t>
            </w:r>
          </w:p>
          <w:p w:rsidR="0040294A" w:rsidRPr="0040294A" w:rsidRDefault="0040294A" w:rsidP="00E42030">
            <w:pPr>
              <w:jc w:val="center"/>
              <w:rPr>
                <w:rFonts w:ascii="Times New Roman" w:hAnsi="Times New Roman" w:cs="Times New Roman"/>
                <w:sz w:val="24"/>
              </w:rPr>
            </w:pPr>
            <w:r>
              <w:rPr>
                <w:rFonts w:ascii="Times New Roman" w:hAnsi="Times New Roman" w:cs="Times New Roman"/>
                <w:sz w:val="24"/>
              </w:rPr>
              <w:t>(gm/m</w:t>
            </w:r>
            <w:r>
              <w:rPr>
                <w:rFonts w:ascii="Times New Roman" w:hAnsi="Times New Roman" w:cs="Times New Roman"/>
                <w:sz w:val="24"/>
                <w:vertAlign w:val="superscript"/>
              </w:rPr>
              <w:t>3</w:t>
            </w:r>
            <w:r>
              <w:rPr>
                <w:rFonts w:ascii="Times New Roman" w:hAnsi="Times New Roman" w:cs="Times New Roman"/>
                <w:sz w:val="24"/>
              </w:rPr>
              <w:t>)</w:t>
            </w:r>
          </w:p>
        </w:tc>
        <w:tc>
          <w:tcPr>
            <w:tcW w:w="1233" w:type="dxa"/>
            <w:tcBorders>
              <w:top w:val="single" w:sz="4" w:space="0" w:color="auto"/>
              <w:bottom w:val="single" w:sz="4" w:space="0" w:color="auto"/>
            </w:tcBorders>
            <w:vAlign w:val="center"/>
          </w:tcPr>
          <w:p w:rsidR="00E42030" w:rsidRDefault="0040294A" w:rsidP="00E42030">
            <w:pPr>
              <w:jc w:val="center"/>
              <w:rPr>
                <w:rFonts w:ascii="Times New Roman" w:hAnsi="Times New Roman" w:cs="Times New Roman"/>
                <w:i/>
                <w:sz w:val="24"/>
              </w:rPr>
            </w:pPr>
            <w:proofErr w:type="spellStart"/>
            <w:r>
              <w:rPr>
                <w:rFonts w:ascii="Times New Roman" w:hAnsi="Times New Roman" w:cs="Times New Roman"/>
                <w:i/>
                <w:sz w:val="24"/>
              </w:rPr>
              <w:t>Δt</w:t>
            </w:r>
            <w:r>
              <w:rPr>
                <w:rFonts w:ascii="Times New Roman" w:hAnsi="Times New Roman" w:cs="Times New Roman"/>
                <w:i/>
                <w:sz w:val="24"/>
                <w:vertAlign w:val="subscript"/>
              </w:rPr>
              <w:t>s</w:t>
            </w:r>
            <w:proofErr w:type="spellEnd"/>
          </w:p>
          <w:p w:rsidR="0040294A" w:rsidRPr="0040294A" w:rsidRDefault="0040294A" w:rsidP="00E42030">
            <w:pPr>
              <w:jc w:val="center"/>
              <w:rPr>
                <w:rFonts w:ascii="Times New Roman" w:hAnsi="Times New Roman" w:cs="Times New Roman"/>
                <w:sz w:val="24"/>
              </w:rPr>
            </w:pPr>
            <w:r>
              <w:rPr>
                <w:rFonts w:ascii="Times New Roman" w:hAnsi="Times New Roman" w:cs="Times New Roman"/>
                <w:sz w:val="24"/>
              </w:rPr>
              <w:t>(s)</w:t>
            </w:r>
          </w:p>
        </w:tc>
        <w:tc>
          <w:tcPr>
            <w:tcW w:w="1233" w:type="dxa"/>
            <w:tcBorders>
              <w:top w:val="single" w:sz="4" w:space="0" w:color="auto"/>
              <w:bottom w:val="single" w:sz="4" w:space="0" w:color="auto"/>
            </w:tcBorders>
            <w:vAlign w:val="center"/>
          </w:tcPr>
          <w:p w:rsidR="00E42030" w:rsidRPr="0040294A" w:rsidRDefault="0040294A" w:rsidP="00E42030">
            <w:pPr>
              <w:jc w:val="center"/>
              <w:rPr>
                <w:rFonts w:ascii="Times New Roman" w:hAnsi="Times New Roman" w:cs="Times New Roman"/>
                <w:i/>
                <w:sz w:val="24"/>
              </w:rPr>
            </w:pPr>
            <w:r>
              <w:rPr>
                <w:rFonts w:ascii="Times New Roman" w:hAnsi="Times New Roman" w:cs="Times New Roman"/>
                <w:i/>
                <w:sz w:val="24"/>
              </w:rPr>
              <w:t>A</w:t>
            </w:r>
            <w:r>
              <w:rPr>
                <w:rFonts w:ascii="Times New Roman" w:hAnsi="Times New Roman" w:cs="Times New Roman"/>
                <w:i/>
                <w:sz w:val="24"/>
                <w:vertAlign w:val="subscript"/>
              </w:rPr>
              <w:t>c</w:t>
            </w:r>
          </w:p>
        </w:tc>
      </w:tr>
      <w:tr w:rsidR="00E42030" w:rsidTr="0040294A">
        <w:trPr>
          <w:trHeight w:val="562"/>
        </w:trPr>
        <w:tc>
          <w:tcPr>
            <w:tcW w:w="1232" w:type="dxa"/>
            <w:tcBorders>
              <w:top w:val="single" w:sz="4" w:space="0" w:color="auto"/>
            </w:tcBorders>
            <w:vAlign w:val="center"/>
          </w:tcPr>
          <w:p w:rsidR="00E42030" w:rsidRDefault="00E42030" w:rsidP="00E42030">
            <w:pPr>
              <w:jc w:val="center"/>
              <w:rPr>
                <w:rFonts w:ascii="Times New Roman" w:hAnsi="Times New Roman" w:cs="Times New Roman"/>
                <w:sz w:val="24"/>
              </w:rPr>
            </w:pPr>
            <w:r>
              <w:rPr>
                <w:rFonts w:ascii="Times New Roman" w:hAnsi="Times New Roman" w:cs="Times New Roman"/>
                <w:sz w:val="24"/>
              </w:rPr>
              <w:t>052996.04</w:t>
            </w:r>
          </w:p>
        </w:tc>
        <w:tc>
          <w:tcPr>
            <w:tcW w:w="1233" w:type="dxa"/>
            <w:tcBorders>
              <w:top w:val="single" w:sz="4" w:space="0" w:color="auto"/>
            </w:tcBorders>
            <w:vAlign w:val="center"/>
          </w:tcPr>
          <w:p w:rsidR="00E42030" w:rsidRDefault="0040294A" w:rsidP="00E42030">
            <w:pPr>
              <w:jc w:val="center"/>
              <w:rPr>
                <w:rFonts w:ascii="Times New Roman" w:hAnsi="Times New Roman" w:cs="Times New Roman"/>
                <w:sz w:val="24"/>
              </w:rPr>
            </w:pPr>
            <w:r>
              <w:rPr>
                <w:rFonts w:ascii="Times New Roman" w:hAnsi="Times New Roman" w:cs="Times New Roman"/>
                <w:sz w:val="24"/>
              </w:rPr>
              <w:t>-4.2</w:t>
            </w:r>
          </w:p>
        </w:tc>
        <w:tc>
          <w:tcPr>
            <w:tcW w:w="1233" w:type="dxa"/>
            <w:tcBorders>
              <w:top w:val="single" w:sz="4" w:space="0" w:color="auto"/>
            </w:tcBorders>
            <w:vAlign w:val="center"/>
          </w:tcPr>
          <w:p w:rsidR="00E42030" w:rsidRDefault="0040294A" w:rsidP="00E42030">
            <w:pPr>
              <w:jc w:val="center"/>
              <w:rPr>
                <w:rFonts w:ascii="Times New Roman" w:hAnsi="Times New Roman" w:cs="Times New Roman"/>
                <w:sz w:val="24"/>
              </w:rPr>
            </w:pPr>
            <w:r>
              <w:rPr>
                <w:rFonts w:ascii="Times New Roman" w:hAnsi="Times New Roman" w:cs="Times New Roman"/>
                <w:sz w:val="24"/>
              </w:rPr>
              <w:t>129.7</w:t>
            </w:r>
          </w:p>
        </w:tc>
        <w:tc>
          <w:tcPr>
            <w:tcW w:w="1233" w:type="dxa"/>
            <w:tcBorders>
              <w:top w:val="single" w:sz="4" w:space="0" w:color="auto"/>
            </w:tcBorders>
            <w:vAlign w:val="center"/>
          </w:tcPr>
          <w:p w:rsidR="00E42030" w:rsidRDefault="0040294A" w:rsidP="00E42030">
            <w:pPr>
              <w:jc w:val="center"/>
              <w:rPr>
                <w:rFonts w:ascii="Times New Roman" w:hAnsi="Times New Roman" w:cs="Times New Roman"/>
                <w:sz w:val="24"/>
              </w:rPr>
            </w:pPr>
            <w:r>
              <w:rPr>
                <w:rFonts w:ascii="Times New Roman" w:hAnsi="Times New Roman" w:cs="Times New Roman"/>
                <w:sz w:val="24"/>
              </w:rPr>
              <w:t>29.7</w:t>
            </w:r>
          </w:p>
        </w:tc>
        <w:tc>
          <w:tcPr>
            <w:tcW w:w="1233" w:type="dxa"/>
            <w:tcBorders>
              <w:top w:val="single" w:sz="4" w:space="0" w:color="auto"/>
            </w:tcBorders>
            <w:vAlign w:val="center"/>
          </w:tcPr>
          <w:p w:rsidR="00E42030" w:rsidRDefault="0040294A" w:rsidP="00E42030">
            <w:pPr>
              <w:jc w:val="center"/>
              <w:rPr>
                <w:rFonts w:ascii="Times New Roman" w:hAnsi="Times New Roman" w:cs="Times New Roman"/>
                <w:sz w:val="24"/>
              </w:rPr>
            </w:pPr>
            <w:r>
              <w:rPr>
                <w:rFonts w:ascii="Times New Roman" w:hAnsi="Times New Roman" w:cs="Times New Roman"/>
                <w:sz w:val="24"/>
              </w:rPr>
              <w:t>0.6</w:t>
            </w:r>
          </w:p>
        </w:tc>
        <w:tc>
          <w:tcPr>
            <w:tcW w:w="1233" w:type="dxa"/>
            <w:tcBorders>
              <w:top w:val="single" w:sz="4" w:space="0" w:color="auto"/>
            </w:tcBorders>
            <w:vAlign w:val="center"/>
          </w:tcPr>
          <w:p w:rsidR="00E42030" w:rsidRDefault="0040294A" w:rsidP="00E42030">
            <w:pPr>
              <w:jc w:val="center"/>
              <w:rPr>
                <w:rFonts w:ascii="Times New Roman" w:hAnsi="Times New Roman" w:cs="Times New Roman"/>
                <w:sz w:val="24"/>
              </w:rPr>
            </w:pPr>
            <w:r>
              <w:rPr>
                <w:rFonts w:ascii="Times New Roman" w:hAnsi="Times New Roman" w:cs="Times New Roman"/>
                <w:sz w:val="24"/>
              </w:rPr>
              <w:t>94</w:t>
            </w:r>
          </w:p>
        </w:tc>
        <w:tc>
          <w:tcPr>
            <w:tcW w:w="1233" w:type="dxa"/>
            <w:tcBorders>
              <w:top w:val="single" w:sz="4" w:space="0" w:color="auto"/>
            </w:tcBorders>
            <w:vAlign w:val="center"/>
          </w:tcPr>
          <w:p w:rsidR="00E42030" w:rsidRDefault="0040294A" w:rsidP="00E42030">
            <w:pPr>
              <w:jc w:val="center"/>
              <w:rPr>
                <w:rFonts w:ascii="Times New Roman" w:hAnsi="Times New Roman" w:cs="Times New Roman"/>
                <w:sz w:val="24"/>
              </w:rPr>
            </w:pPr>
            <w:r>
              <w:rPr>
                <w:rFonts w:ascii="Times New Roman" w:hAnsi="Times New Roman" w:cs="Times New Roman"/>
                <w:sz w:val="24"/>
              </w:rPr>
              <w:t>0.245</w:t>
            </w:r>
          </w:p>
        </w:tc>
      </w:tr>
    </w:tbl>
    <w:p w:rsidR="00F059E6" w:rsidRDefault="00F059E6" w:rsidP="008831B2">
      <w:pPr>
        <w:spacing w:after="0" w:line="480" w:lineRule="auto"/>
        <w:rPr>
          <w:rFonts w:ascii="Times New Roman" w:hAnsi="Times New Roman" w:cs="Times New Roman"/>
          <w:sz w:val="24"/>
        </w:rPr>
      </w:pPr>
    </w:p>
    <w:p w:rsidR="00230265" w:rsidRDefault="00F059E6" w:rsidP="001C44F0">
      <w:pPr>
        <w:spacing w:after="0" w:line="480" w:lineRule="auto"/>
        <w:rPr>
          <w:rFonts w:ascii="Times New Roman" w:hAnsi="Times New Roman" w:cs="Times New Roman"/>
          <w:sz w:val="24"/>
        </w:rPr>
      </w:pPr>
      <w:r>
        <w:rPr>
          <w:rFonts w:ascii="Times New Roman" w:hAnsi="Times New Roman" w:cs="Times New Roman"/>
          <w:sz w:val="24"/>
        </w:rPr>
        <w:tab/>
      </w:r>
      <w:r w:rsidR="00AA71DB">
        <w:rPr>
          <w:rFonts w:ascii="Times New Roman" w:hAnsi="Times New Roman" w:cs="Times New Roman"/>
          <w:sz w:val="24"/>
        </w:rPr>
        <w:t xml:space="preserve">A </w:t>
      </w:r>
      <w:proofErr w:type="spellStart"/>
      <w:r w:rsidR="00AA71DB">
        <w:rPr>
          <w:rFonts w:ascii="Times New Roman" w:hAnsi="Times New Roman" w:cs="Times New Roman"/>
          <w:sz w:val="24"/>
        </w:rPr>
        <w:t>Lagrangian</w:t>
      </w:r>
      <w:proofErr w:type="spellEnd"/>
      <w:r w:rsidR="00AA71DB">
        <w:rPr>
          <w:rFonts w:ascii="Times New Roman" w:hAnsi="Times New Roman" w:cs="Times New Roman"/>
          <w:sz w:val="24"/>
        </w:rPr>
        <w:t xml:space="preserve"> simulator developed by </w:t>
      </w:r>
      <w:proofErr w:type="spellStart"/>
      <w:r w:rsidR="00AA71DB">
        <w:rPr>
          <w:rFonts w:ascii="Times New Roman" w:hAnsi="Times New Roman" w:cs="Times New Roman"/>
          <w:sz w:val="24"/>
        </w:rPr>
        <w:t>Tecson</w:t>
      </w:r>
      <w:proofErr w:type="spellEnd"/>
      <w:r w:rsidR="00AA71DB">
        <w:rPr>
          <w:rFonts w:ascii="Times New Roman" w:hAnsi="Times New Roman" w:cs="Times New Roman"/>
          <w:sz w:val="24"/>
        </w:rPr>
        <w:t xml:space="preserve"> and McClain [ref] was used to generate a </w:t>
      </w:r>
      <w:r w:rsidR="00522DE7">
        <w:rPr>
          <w:rFonts w:ascii="Times New Roman" w:hAnsi="Times New Roman" w:cs="Times New Roman"/>
          <w:sz w:val="24"/>
        </w:rPr>
        <w:t xml:space="preserve">random distribution of hemispheres </w:t>
      </w:r>
      <w:r w:rsidR="0056483E">
        <w:rPr>
          <w:rFonts w:ascii="Times New Roman" w:hAnsi="Times New Roman" w:cs="Times New Roman"/>
          <w:sz w:val="24"/>
        </w:rPr>
        <w:t xml:space="preserve">that matched the statistical description </w:t>
      </w:r>
      <w:r w:rsidR="00410D3A">
        <w:rPr>
          <w:rFonts w:ascii="Times New Roman" w:hAnsi="Times New Roman" w:cs="Times New Roman"/>
          <w:sz w:val="24"/>
        </w:rPr>
        <w:t>of the 052996.04 surface reported by Anderson et al. [ref].</w:t>
      </w:r>
      <w:r w:rsidR="006D1803">
        <w:rPr>
          <w:rFonts w:ascii="Times New Roman" w:hAnsi="Times New Roman" w:cs="Times New Roman"/>
          <w:sz w:val="24"/>
        </w:rPr>
        <w:t xml:space="preserve"> </w:t>
      </w:r>
      <w:r w:rsidR="00161B7F">
        <w:rPr>
          <w:rFonts w:ascii="Times New Roman" w:hAnsi="Times New Roman" w:cs="Times New Roman"/>
          <w:sz w:val="24"/>
        </w:rPr>
        <w:t>The distribution of hemispheres was scaled by 10,</w:t>
      </w:r>
      <w:r w:rsidR="00640362">
        <w:rPr>
          <w:rFonts w:ascii="Times New Roman" w:hAnsi="Times New Roman" w:cs="Times New Roman"/>
          <w:sz w:val="24"/>
        </w:rPr>
        <w:t xml:space="preserve"> and placed on the surface of smooth reference panels</w:t>
      </w:r>
      <w:r w:rsidR="00C4346A">
        <w:rPr>
          <w:rFonts w:ascii="Times New Roman" w:hAnsi="Times New Roman" w:cs="Times New Roman"/>
          <w:sz w:val="24"/>
        </w:rPr>
        <w:t xml:space="preserve"> to create the 052996.04_Hemispheres surface</w:t>
      </w:r>
      <w:r w:rsidR="00640362">
        <w:rPr>
          <w:rFonts w:ascii="Times New Roman" w:hAnsi="Times New Roman" w:cs="Times New Roman"/>
          <w:sz w:val="24"/>
        </w:rPr>
        <w:t>.</w:t>
      </w:r>
      <w:r w:rsidR="00161B7F">
        <w:rPr>
          <w:rFonts w:ascii="Times New Roman" w:hAnsi="Times New Roman" w:cs="Times New Roman"/>
          <w:sz w:val="24"/>
        </w:rPr>
        <w:t xml:space="preserve"> </w:t>
      </w:r>
      <w:r w:rsidR="00640362">
        <w:rPr>
          <w:rFonts w:ascii="Times New Roman" w:hAnsi="Times New Roman" w:cs="Times New Roman"/>
          <w:sz w:val="24"/>
        </w:rPr>
        <w:t>Table 3.3 presents the roughness statistics reported by Anderson et al. compared to the</w:t>
      </w:r>
      <w:r w:rsidR="00DC37BC">
        <w:rPr>
          <w:rFonts w:ascii="Times New Roman" w:hAnsi="Times New Roman" w:cs="Times New Roman"/>
          <w:sz w:val="24"/>
        </w:rPr>
        <w:t xml:space="preserve"> 052996.04_Hemispheres surface</w:t>
      </w:r>
      <w:r w:rsidR="00640362">
        <w:rPr>
          <w:rFonts w:ascii="Times New Roman" w:hAnsi="Times New Roman" w:cs="Times New Roman"/>
          <w:sz w:val="24"/>
        </w:rPr>
        <w:t>. In Table 3.3, the average roughness element spacing was not reported by Anderson et al. [ref], only that the elements were “touching.”</w:t>
      </w:r>
      <w:r w:rsidR="003746CF">
        <w:rPr>
          <w:rFonts w:ascii="Times New Roman" w:hAnsi="Times New Roman" w:cs="Times New Roman"/>
          <w:sz w:val="24"/>
        </w:rPr>
        <w:t xml:space="preserve"> Further, the smooth zone width in Table 3.3 was </w:t>
      </w:r>
      <w:r w:rsidR="00230265">
        <w:rPr>
          <w:rFonts w:ascii="Times New Roman" w:hAnsi="Times New Roman" w:cs="Times New Roman"/>
          <w:sz w:val="24"/>
        </w:rPr>
        <w:t>det</w:t>
      </w:r>
      <w:r w:rsidR="00B04B90">
        <w:rPr>
          <w:rFonts w:ascii="Times New Roman" w:hAnsi="Times New Roman" w:cs="Times New Roman"/>
          <w:sz w:val="24"/>
        </w:rPr>
        <w:t xml:space="preserve">ermined by Walker et al. [ref] </w:t>
      </w:r>
      <w:r w:rsidR="00230265">
        <w:rPr>
          <w:rFonts w:ascii="Times New Roman" w:hAnsi="Times New Roman" w:cs="Times New Roman"/>
          <w:sz w:val="24"/>
        </w:rPr>
        <w:t xml:space="preserve">from images obtained </w:t>
      </w:r>
      <w:r w:rsidR="003463AB">
        <w:rPr>
          <w:rFonts w:ascii="Times New Roman" w:hAnsi="Times New Roman" w:cs="Times New Roman"/>
          <w:sz w:val="24"/>
        </w:rPr>
        <w:t>in the IRT.</w:t>
      </w:r>
    </w:p>
    <w:p w:rsidR="004F42F5" w:rsidRDefault="004F42F5" w:rsidP="004F42F5">
      <w:pPr>
        <w:spacing w:after="0" w:line="480" w:lineRule="auto"/>
        <w:ind w:firstLine="720"/>
        <w:rPr>
          <w:rFonts w:ascii="Times New Roman" w:hAnsi="Times New Roman" w:cs="Times New Roman"/>
          <w:sz w:val="24"/>
        </w:rPr>
      </w:pPr>
      <w:r>
        <w:rPr>
          <w:rFonts w:ascii="Times New Roman" w:hAnsi="Times New Roman" w:cs="Times New Roman"/>
          <w:sz w:val="24"/>
        </w:rPr>
        <w:t xml:space="preserve">The second rough surface was created by replacing the hemispherical roughness elements of the 052996.04_Hemispheres surface with conical roughness elements with aspect ratios (h/r) of 1. This surface is designated the 052996.04_Cones surface. Solid </w:t>
      </w:r>
      <w:r>
        <w:rPr>
          <w:rFonts w:ascii="Times New Roman" w:hAnsi="Times New Roman" w:cs="Times New Roman"/>
          <w:sz w:val="24"/>
        </w:rPr>
        <w:lastRenderedPageBreak/>
        <w:t xml:space="preserve">models of the two surfaces are presented in Figure 3.4. Figure 3.4 demonstrates that the surfaces created from the 052996.04 case of Anderson et al. [ref] exhibit an abrupt smooth-to-rough transition and constant roughness properties in the </w:t>
      </w:r>
      <w:proofErr w:type="spellStart"/>
      <w:r>
        <w:rPr>
          <w:rFonts w:ascii="Times New Roman" w:hAnsi="Times New Roman" w:cs="Times New Roman"/>
          <w:sz w:val="24"/>
        </w:rPr>
        <w:t>streamwise</w:t>
      </w:r>
      <w:proofErr w:type="spellEnd"/>
      <w:r>
        <w:rPr>
          <w:rFonts w:ascii="Times New Roman" w:hAnsi="Times New Roman" w:cs="Times New Roman"/>
          <w:sz w:val="24"/>
        </w:rPr>
        <w:t xml:space="preserve"> direction, which are representative of the historical description of ice roughness.</w:t>
      </w:r>
    </w:p>
    <w:p w:rsidR="00043525" w:rsidRDefault="00043525" w:rsidP="004F42F5">
      <w:pPr>
        <w:spacing w:after="0" w:line="240" w:lineRule="auto"/>
        <w:rPr>
          <w:rFonts w:ascii="Times New Roman" w:hAnsi="Times New Roman" w:cs="Times New Roman"/>
          <w:sz w:val="24"/>
        </w:rPr>
      </w:pPr>
    </w:p>
    <w:p w:rsidR="00230265" w:rsidRDefault="00DD7C94" w:rsidP="00D56C12">
      <w:pPr>
        <w:spacing w:after="0" w:line="240" w:lineRule="auto"/>
        <w:jc w:val="center"/>
        <w:rPr>
          <w:rFonts w:ascii="Times New Roman" w:hAnsi="Times New Roman" w:cs="Times New Roman"/>
          <w:sz w:val="24"/>
        </w:rPr>
      </w:pPr>
      <w:r>
        <w:rPr>
          <w:rFonts w:ascii="Times New Roman" w:hAnsi="Times New Roman" w:cs="Times New Roman"/>
          <w:sz w:val="24"/>
        </w:rPr>
        <w:t>Table 3.3: Comparison of r</w:t>
      </w:r>
      <w:r w:rsidR="00230265">
        <w:rPr>
          <w:rFonts w:ascii="Times New Roman" w:hAnsi="Times New Roman" w:cs="Times New Roman"/>
          <w:sz w:val="24"/>
        </w:rPr>
        <w:t xml:space="preserve">oughness </w:t>
      </w:r>
      <w:r>
        <w:rPr>
          <w:rFonts w:ascii="Times New Roman" w:hAnsi="Times New Roman" w:cs="Times New Roman"/>
          <w:sz w:val="24"/>
        </w:rPr>
        <w:t>e</w:t>
      </w:r>
      <w:r w:rsidR="00C95B9C">
        <w:rPr>
          <w:rFonts w:ascii="Times New Roman" w:hAnsi="Times New Roman" w:cs="Times New Roman"/>
          <w:sz w:val="24"/>
        </w:rPr>
        <w:t xml:space="preserve">lement </w:t>
      </w:r>
      <w:r>
        <w:rPr>
          <w:rFonts w:ascii="Times New Roman" w:hAnsi="Times New Roman" w:cs="Times New Roman"/>
          <w:sz w:val="24"/>
        </w:rPr>
        <w:t>s</w:t>
      </w:r>
      <w:r w:rsidR="00230265">
        <w:rPr>
          <w:rFonts w:ascii="Times New Roman" w:hAnsi="Times New Roman" w:cs="Times New Roman"/>
          <w:sz w:val="24"/>
        </w:rPr>
        <w:t xml:space="preserve">tatistics </w:t>
      </w:r>
      <w:r>
        <w:rPr>
          <w:rFonts w:ascii="Times New Roman" w:hAnsi="Times New Roman" w:cs="Times New Roman"/>
          <w:sz w:val="24"/>
        </w:rPr>
        <w:t>for surfaces with constant roughness p</w:t>
      </w:r>
      <w:r w:rsidR="007A343D">
        <w:rPr>
          <w:rFonts w:ascii="Times New Roman" w:hAnsi="Times New Roman" w:cs="Times New Roman"/>
          <w:sz w:val="24"/>
        </w:rPr>
        <w:t>roperties [ref]</w:t>
      </w:r>
    </w:p>
    <w:p w:rsidR="007A343D" w:rsidRDefault="007A343D" w:rsidP="007A343D">
      <w:pPr>
        <w:spacing w:after="0" w:line="240" w:lineRule="auto"/>
        <w:rPr>
          <w:rFonts w:ascii="Times New Roman" w:hAnsi="Times New Roman" w:cs="Times New Roman"/>
          <w:sz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9"/>
        <w:gridCol w:w="867"/>
        <w:gridCol w:w="868"/>
        <w:gridCol w:w="1269"/>
        <w:gridCol w:w="1296"/>
        <w:gridCol w:w="868"/>
        <w:gridCol w:w="863"/>
      </w:tblGrid>
      <w:tr w:rsidR="00651387" w:rsidTr="00651387">
        <w:tc>
          <w:tcPr>
            <w:tcW w:w="1232" w:type="dxa"/>
            <w:tcBorders>
              <w:top w:val="single" w:sz="4" w:space="0" w:color="auto"/>
              <w:bottom w:val="single" w:sz="4" w:space="0" w:color="auto"/>
            </w:tcBorders>
            <w:vAlign w:val="center"/>
          </w:tcPr>
          <w:p w:rsidR="00230265" w:rsidRDefault="00B04B90" w:rsidP="00B04B90">
            <w:pPr>
              <w:jc w:val="center"/>
              <w:rPr>
                <w:rFonts w:ascii="Times New Roman" w:hAnsi="Times New Roman" w:cs="Times New Roman"/>
                <w:sz w:val="24"/>
              </w:rPr>
            </w:pPr>
            <w:r>
              <w:rPr>
                <w:rFonts w:ascii="Times New Roman" w:hAnsi="Times New Roman" w:cs="Times New Roman"/>
                <w:sz w:val="24"/>
              </w:rPr>
              <w:t>Case</w:t>
            </w:r>
          </w:p>
          <w:p w:rsidR="00B04B90" w:rsidRDefault="00B04B90" w:rsidP="00B04B90">
            <w:pPr>
              <w:jc w:val="center"/>
              <w:rPr>
                <w:rFonts w:ascii="Times New Roman" w:hAnsi="Times New Roman" w:cs="Times New Roman"/>
                <w:sz w:val="24"/>
              </w:rPr>
            </w:pPr>
            <w:r>
              <w:rPr>
                <w:rFonts w:ascii="Times New Roman" w:hAnsi="Times New Roman" w:cs="Times New Roman"/>
                <w:sz w:val="24"/>
              </w:rPr>
              <w:t>Identifier</w:t>
            </w:r>
          </w:p>
        </w:tc>
        <w:tc>
          <w:tcPr>
            <w:tcW w:w="1233" w:type="dxa"/>
            <w:tcBorders>
              <w:top w:val="single" w:sz="4" w:space="0" w:color="auto"/>
              <w:bottom w:val="single" w:sz="4" w:space="0" w:color="auto"/>
            </w:tcBorders>
            <w:vAlign w:val="center"/>
          </w:tcPr>
          <w:p w:rsidR="00230265" w:rsidRDefault="00B04B90" w:rsidP="00B04B90">
            <w:pPr>
              <w:jc w:val="center"/>
              <w:rPr>
                <w:rFonts w:ascii="Times New Roman" w:hAnsi="Times New Roman" w:cs="Times New Roman"/>
                <w:sz w:val="24"/>
              </w:rPr>
            </w:pPr>
            <w:proofErr w:type="spellStart"/>
            <w:r>
              <w:rPr>
                <w:rFonts w:ascii="Times New Roman" w:hAnsi="Times New Roman" w:cs="Times New Roman"/>
                <w:i/>
                <w:sz w:val="24"/>
              </w:rPr>
              <w:t>D</w:t>
            </w:r>
            <w:r>
              <w:rPr>
                <w:rFonts w:ascii="Times New Roman" w:hAnsi="Times New Roman" w:cs="Times New Roman"/>
                <w:i/>
                <w:sz w:val="24"/>
                <w:vertAlign w:val="subscript"/>
              </w:rPr>
              <w:t>mean</w:t>
            </w:r>
            <w:proofErr w:type="spellEnd"/>
          </w:p>
          <w:p w:rsidR="00B04B90" w:rsidRPr="00B04B90" w:rsidRDefault="00B04B90" w:rsidP="00B04B90">
            <w:pPr>
              <w:jc w:val="center"/>
              <w:rPr>
                <w:rFonts w:ascii="Times New Roman" w:hAnsi="Times New Roman" w:cs="Times New Roman"/>
                <w:sz w:val="24"/>
              </w:rPr>
            </w:pPr>
            <w:r>
              <w:rPr>
                <w:rFonts w:ascii="Times New Roman" w:hAnsi="Times New Roman" w:cs="Times New Roman"/>
                <w:sz w:val="24"/>
              </w:rPr>
              <w:t>(mm)</w:t>
            </w:r>
          </w:p>
        </w:tc>
        <w:tc>
          <w:tcPr>
            <w:tcW w:w="1233" w:type="dxa"/>
            <w:tcBorders>
              <w:top w:val="single" w:sz="4" w:space="0" w:color="auto"/>
              <w:bottom w:val="single" w:sz="4" w:space="0" w:color="auto"/>
            </w:tcBorders>
            <w:vAlign w:val="center"/>
          </w:tcPr>
          <w:p w:rsidR="00230265" w:rsidRDefault="00B04B90" w:rsidP="00B04B90">
            <w:pPr>
              <w:jc w:val="center"/>
              <w:rPr>
                <w:rFonts w:ascii="Times New Roman" w:hAnsi="Times New Roman" w:cs="Times New Roman"/>
                <w:sz w:val="24"/>
              </w:rPr>
            </w:pPr>
            <w:r>
              <w:rPr>
                <w:rFonts w:ascii="Times New Roman" w:hAnsi="Times New Roman" w:cs="Times New Roman"/>
                <w:i/>
                <w:sz w:val="24"/>
              </w:rPr>
              <w:t>S</w:t>
            </w:r>
            <w:r>
              <w:rPr>
                <w:rFonts w:ascii="Times New Roman" w:hAnsi="Times New Roman" w:cs="Times New Roman"/>
                <w:i/>
                <w:sz w:val="24"/>
                <w:vertAlign w:val="subscript"/>
              </w:rPr>
              <w:t>E</w:t>
            </w:r>
          </w:p>
          <w:p w:rsidR="00B04B90" w:rsidRPr="00B04B90" w:rsidRDefault="00B04B90" w:rsidP="00B04B90">
            <w:pPr>
              <w:jc w:val="center"/>
              <w:rPr>
                <w:rFonts w:ascii="Times New Roman" w:hAnsi="Times New Roman" w:cs="Times New Roman"/>
                <w:sz w:val="24"/>
              </w:rPr>
            </w:pPr>
            <w:r>
              <w:rPr>
                <w:rFonts w:ascii="Times New Roman" w:hAnsi="Times New Roman" w:cs="Times New Roman"/>
                <w:sz w:val="24"/>
              </w:rPr>
              <w:t>(mm)</w:t>
            </w:r>
          </w:p>
        </w:tc>
        <w:tc>
          <w:tcPr>
            <w:tcW w:w="1233" w:type="dxa"/>
            <w:tcBorders>
              <w:top w:val="single" w:sz="4" w:space="0" w:color="auto"/>
              <w:bottom w:val="single" w:sz="4" w:space="0" w:color="auto"/>
            </w:tcBorders>
            <w:vAlign w:val="center"/>
          </w:tcPr>
          <w:p w:rsidR="00230265" w:rsidRPr="00B04B90" w:rsidRDefault="00B04B90" w:rsidP="00B04B90">
            <w:pPr>
              <w:jc w:val="center"/>
              <w:rPr>
                <w:rFonts w:ascii="Times New Roman" w:hAnsi="Times New Roman" w:cs="Times New Roman"/>
                <w:sz w:val="24"/>
              </w:rPr>
            </w:pPr>
            <w:r>
              <w:rPr>
                <w:rFonts w:ascii="Times New Roman" w:hAnsi="Times New Roman" w:cs="Times New Roman"/>
                <w:i/>
                <w:sz w:val="24"/>
              </w:rPr>
              <w:t>(P/D)</w:t>
            </w:r>
            <w:r>
              <w:rPr>
                <w:rFonts w:ascii="Times New Roman" w:hAnsi="Times New Roman" w:cs="Times New Roman"/>
                <w:i/>
                <w:sz w:val="24"/>
                <w:vertAlign w:val="subscript"/>
              </w:rPr>
              <w:t>mean</w:t>
            </w:r>
          </w:p>
        </w:tc>
        <w:tc>
          <w:tcPr>
            <w:tcW w:w="1233" w:type="dxa"/>
            <w:tcBorders>
              <w:top w:val="single" w:sz="4" w:space="0" w:color="auto"/>
              <w:bottom w:val="single" w:sz="4" w:space="0" w:color="auto"/>
            </w:tcBorders>
            <w:vAlign w:val="center"/>
          </w:tcPr>
          <w:p w:rsidR="00230265" w:rsidRPr="00B04B90" w:rsidRDefault="00B04B90" w:rsidP="00B04B90">
            <w:pPr>
              <w:jc w:val="center"/>
              <w:rPr>
                <w:rFonts w:ascii="Times New Roman" w:hAnsi="Times New Roman" w:cs="Times New Roman"/>
                <w:i/>
                <w:sz w:val="24"/>
                <w:vertAlign w:val="subscript"/>
              </w:rPr>
            </w:pPr>
            <w:proofErr w:type="spellStart"/>
            <w:r>
              <w:rPr>
                <w:rFonts w:ascii="Times New Roman" w:hAnsi="Times New Roman" w:cs="Times New Roman"/>
                <w:i/>
                <w:sz w:val="24"/>
              </w:rPr>
              <w:t>P</w:t>
            </w:r>
            <w:r>
              <w:rPr>
                <w:rFonts w:ascii="Times New Roman" w:hAnsi="Times New Roman" w:cs="Times New Roman"/>
                <w:i/>
                <w:sz w:val="24"/>
                <w:vertAlign w:val="subscript"/>
              </w:rPr>
              <w:t>mean</w:t>
            </w:r>
            <w:proofErr w:type="spellEnd"/>
            <w:r>
              <w:rPr>
                <w:rFonts w:ascii="Times New Roman" w:hAnsi="Times New Roman" w:cs="Times New Roman"/>
                <w:i/>
                <w:sz w:val="24"/>
              </w:rPr>
              <w:t>/</w:t>
            </w:r>
            <w:proofErr w:type="spellStart"/>
            <w:r>
              <w:rPr>
                <w:rFonts w:ascii="Times New Roman" w:hAnsi="Times New Roman" w:cs="Times New Roman"/>
                <w:i/>
                <w:sz w:val="24"/>
              </w:rPr>
              <w:t>D</w:t>
            </w:r>
            <w:r>
              <w:rPr>
                <w:rFonts w:ascii="Times New Roman" w:hAnsi="Times New Roman" w:cs="Times New Roman"/>
                <w:i/>
                <w:sz w:val="24"/>
                <w:vertAlign w:val="subscript"/>
              </w:rPr>
              <w:t>mean</w:t>
            </w:r>
            <w:proofErr w:type="spellEnd"/>
          </w:p>
        </w:tc>
        <w:tc>
          <w:tcPr>
            <w:tcW w:w="1233" w:type="dxa"/>
            <w:tcBorders>
              <w:top w:val="single" w:sz="4" w:space="0" w:color="auto"/>
              <w:bottom w:val="single" w:sz="4" w:space="0" w:color="auto"/>
            </w:tcBorders>
            <w:vAlign w:val="center"/>
          </w:tcPr>
          <w:p w:rsidR="00230265" w:rsidRPr="00B04B90" w:rsidRDefault="00B04B90" w:rsidP="00B04B90">
            <w:pPr>
              <w:jc w:val="center"/>
              <w:rPr>
                <w:rFonts w:ascii="Times New Roman" w:hAnsi="Times New Roman" w:cs="Times New Roman"/>
                <w:i/>
                <w:sz w:val="24"/>
              </w:rPr>
            </w:pPr>
            <w:r>
              <w:rPr>
                <w:rFonts w:ascii="Times New Roman" w:hAnsi="Times New Roman" w:cs="Times New Roman"/>
                <w:i/>
                <w:sz w:val="24"/>
              </w:rPr>
              <w:t>H/D</w:t>
            </w:r>
          </w:p>
        </w:tc>
        <w:tc>
          <w:tcPr>
            <w:tcW w:w="1233" w:type="dxa"/>
            <w:tcBorders>
              <w:top w:val="single" w:sz="4" w:space="0" w:color="auto"/>
              <w:bottom w:val="single" w:sz="4" w:space="0" w:color="auto"/>
            </w:tcBorders>
            <w:vAlign w:val="center"/>
          </w:tcPr>
          <w:p w:rsidR="00230265" w:rsidRDefault="00B04B90" w:rsidP="00B04B90">
            <w:pPr>
              <w:jc w:val="center"/>
              <w:rPr>
                <w:rFonts w:ascii="Times New Roman" w:hAnsi="Times New Roman" w:cs="Times New Roman"/>
                <w:sz w:val="24"/>
              </w:rPr>
            </w:pPr>
            <w:r>
              <w:rPr>
                <w:rFonts w:ascii="Times New Roman" w:hAnsi="Times New Roman" w:cs="Times New Roman"/>
                <w:i/>
                <w:sz w:val="24"/>
              </w:rPr>
              <w:t>W</w:t>
            </w:r>
            <w:r>
              <w:rPr>
                <w:rFonts w:ascii="Times New Roman" w:hAnsi="Times New Roman" w:cs="Times New Roman"/>
                <w:i/>
                <w:sz w:val="24"/>
                <w:vertAlign w:val="subscript"/>
              </w:rPr>
              <w:t>SZ</w:t>
            </w:r>
          </w:p>
          <w:p w:rsidR="00B04B90" w:rsidRPr="00B04B90" w:rsidRDefault="00B04B90" w:rsidP="00B04B90">
            <w:pPr>
              <w:jc w:val="center"/>
              <w:rPr>
                <w:rFonts w:ascii="Times New Roman" w:hAnsi="Times New Roman" w:cs="Times New Roman"/>
                <w:sz w:val="24"/>
              </w:rPr>
            </w:pPr>
            <w:r>
              <w:rPr>
                <w:rFonts w:ascii="Times New Roman" w:hAnsi="Times New Roman" w:cs="Times New Roman"/>
                <w:sz w:val="24"/>
              </w:rPr>
              <w:t>(mm)</w:t>
            </w:r>
          </w:p>
        </w:tc>
      </w:tr>
      <w:tr w:rsidR="00651387" w:rsidTr="00651387">
        <w:trPr>
          <w:trHeight w:val="562"/>
        </w:trPr>
        <w:tc>
          <w:tcPr>
            <w:tcW w:w="1232" w:type="dxa"/>
            <w:tcBorders>
              <w:top w:val="single" w:sz="4" w:space="0" w:color="auto"/>
            </w:tcBorders>
            <w:vAlign w:val="center"/>
          </w:tcPr>
          <w:p w:rsidR="00230265" w:rsidRDefault="00B04B90" w:rsidP="00B04B90">
            <w:pPr>
              <w:jc w:val="center"/>
              <w:rPr>
                <w:rFonts w:ascii="Times New Roman" w:hAnsi="Times New Roman" w:cs="Times New Roman"/>
                <w:sz w:val="24"/>
              </w:rPr>
            </w:pPr>
            <w:r>
              <w:rPr>
                <w:rFonts w:ascii="Times New Roman" w:hAnsi="Times New Roman" w:cs="Times New Roman"/>
                <w:sz w:val="24"/>
              </w:rPr>
              <w:t>052996.04</w:t>
            </w:r>
          </w:p>
        </w:tc>
        <w:tc>
          <w:tcPr>
            <w:tcW w:w="1233" w:type="dxa"/>
            <w:tcBorders>
              <w:top w:val="single" w:sz="4" w:space="0" w:color="auto"/>
            </w:tcBorders>
            <w:vAlign w:val="center"/>
          </w:tcPr>
          <w:p w:rsidR="00230265" w:rsidRDefault="00B04B90" w:rsidP="00B04B90">
            <w:pPr>
              <w:jc w:val="center"/>
              <w:rPr>
                <w:rFonts w:ascii="Times New Roman" w:hAnsi="Times New Roman" w:cs="Times New Roman"/>
                <w:sz w:val="24"/>
              </w:rPr>
            </w:pPr>
            <w:r>
              <w:rPr>
                <w:rFonts w:ascii="Times New Roman" w:hAnsi="Times New Roman" w:cs="Times New Roman"/>
                <w:sz w:val="24"/>
              </w:rPr>
              <w:t>0.936</w:t>
            </w:r>
          </w:p>
        </w:tc>
        <w:tc>
          <w:tcPr>
            <w:tcW w:w="1233" w:type="dxa"/>
            <w:tcBorders>
              <w:top w:val="single" w:sz="4" w:space="0" w:color="auto"/>
            </w:tcBorders>
            <w:vAlign w:val="center"/>
          </w:tcPr>
          <w:p w:rsidR="00230265" w:rsidRDefault="00B04B90" w:rsidP="00B04B90">
            <w:pPr>
              <w:jc w:val="center"/>
              <w:rPr>
                <w:rFonts w:ascii="Times New Roman" w:hAnsi="Times New Roman" w:cs="Times New Roman"/>
                <w:sz w:val="24"/>
              </w:rPr>
            </w:pPr>
            <w:r>
              <w:rPr>
                <w:rFonts w:ascii="Times New Roman" w:hAnsi="Times New Roman" w:cs="Times New Roman"/>
                <w:sz w:val="24"/>
              </w:rPr>
              <w:t>0.372</w:t>
            </w:r>
          </w:p>
        </w:tc>
        <w:tc>
          <w:tcPr>
            <w:tcW w:w="1233" w:type="dxa"/>
            <w:tcBorders>
              <w:top w:val="single" w:sz="4" w:space="0" w:color="auto"/>
            </w:tcBorders>
            <w:vAlign w:val="center"/>
          </w:tcPr>
          <w:p w:rsidR="00230265" w:rsidRDefault="00B04B90" w:rsidP="00B04B90">
            <w:pPr>
              <w:jc w:val="center"/>
              <w:rPr>
                <w:rFonts w:ascii="Times New Roman" w:hAnsi="Times New Roman" w:cs="Times New Roman"/>
                <w:sz w:val="24"/>
              </w:rPr>
            </w:pPr>
            <w:r>
              <w:rPr>
                <w:rFonts w:ascii="Times New Roman" w:hAnsi="Times New Roman" w:cs="Times New Roman"/>
                <w:sz w:val="24"/>
              </w:rPr>
              <w:t>“touching”</w:t>
            </w:r>
          </w:p>
        </w:tc>
        <w:tc>
          <w:tcPr>
            <w:tcW w:w="1233" w:type="dxa"/>
            <w:tcBorders>
              <w:top w:val="single" w:sz="4" w:space="0" w:color="auto"/>
            </w:tcBorders>
            <w:vAlign w:val="center"/>
          </w:tcPr>
          <w:p w:rsidR="00230265" w:rsidRDefault="00B04B90" w:rsidP="00B04B90">
            <w:pPr>
              <w:jc w:val="center"/>
              <w:rPr>
                <w:rFonts w:ascii="Times New Roman" w:hAnsi="Times New Roman" w:cs="Times New Roman"/>
                <w:sz w:val="24"/>
              </w:rPr>
            </w:pPr>
            <w:r>
              <w:rPr>
                <w:rFonts w:ascii="Times New Roman" w:hAnsi="Times New Roman" w:cs="Times New Roman"/>
                <w:sz w:val="24"/>
              </w:rPr>
              <w:t>“touching”</w:t>
            </w:r>
          </w:p>
        </w:tc>
        <w:tc>
          <w:tcPr>
            <w:tcW w:w="1233" w:type="dxa"/>
            <w:tcBorders>
              <w:top w:val="single" w:sz="4" w:space="0" w:color="auto"/>
            </w:tcBorders>
            <w:vAlign w:val="center"/>
          </w:tcPr>
          <w:p w:rsidR="00230265" w:rsidRDefault="00B04B90" w:rsidP="00B04B90">
            <w:pPr>
              <w:jc w:val="center"/>
              <w:rPr>
                <w:rFonts w:ascii="Times New Roman" w:hAnsi="Times New Roman" w:cs="Times New Roman"/>
                <w:sz w:val="24"/>
              </w:rPr>
            </w:pPr>
            <w:r>
              <w:rPr>
                <w:rFonts w:ascii="Times New Roman" w:hAnsi="Times New Roman" w:cs="Times New Roman"/>
                <w:sz w:val="24"/>
              </w:rPr>
              <w:t>0.515</w:t>
            </w:r>
          </w:p>
        </w:tc>
        <w:tc>
          <w:tcPr>
            <w:tcW w:w="1233" w:type="dxa"/>
            <w:tcBorders>
              <w:top w:val="single" w:sz="4" w:space="0" w:color="auto"/>
            </w:tcBorders>
            <w:vAlign w:val="center"/>
          </w:tcPr>
          <w:p w:rsidR="00230265" w:rsidRDefault="00B04B90" w:rsidP="00B04B90">
            <w:pPr>
              <w:jc w:val="center"/>
              <w:rPr>
                <w:rFonts w:ascii="Times New Roman" w:hAnsi="Times New Roman" w:cs="Times New Roman"/>
                <w:sz w:val="24"/>
              </w:rPr>
            </w:pPr>
            <w:r>
              <w:rPr>
                <w:rFonts w:ascii="Times New Roman" w:hAnsi="Times New Roman" w:cs="Times New Roman"/>
                <w:sz w:val="24"/>
              </w:rPr>
              <w:t>23</w:t>
            </w:r>
          </w:p>
        </w:tc>
      </w:tr>
      <w:tr w:rsidR="00651387" w:rsidTr="00651387">
        <w:trPr>
          <w:trHeight w:val="562"/>
        </w:trPr>
        <w:tc>
          <w:tcPr>
            <w:tcW w:w="1232" w:type="dxa"/>
            <w:vAlign w:val="center"/>
          </w:tcPr>
          <w:p w:rsidR="00230265" w:rsidRDefault="00651387" w:rsidP="00B04B90">
            <w:pPr>
              <w:jc w:val="center"/>
              <w:rPr>
                <w:rFonts w:ascii="Times New Roman" w:hAnsi="Times New Roman" w:cs="Times New Roman"/>
                <w:sz w:val="24"/>
              </w:rPr>
            </w:pPr>
            <w:r>
              <w:rPr>
                <w:rFonts w:ascii="Times New Roman" w:hAnsi="Times New Roman" w:cs="Times New Roman"/>
                <w:sz w:val="24"/>
              </w:rPr>
              <w:t>052996.04_Hemispheres</w:t>
            </w:r>
          </w:p>
        </w:tc>
        <w:tc>
          <w:tcPr>
            <w:tcW w:w="1233" w:type="dxa"/>
            <w:vAlign w:val="center"/>
          </w:tcPr>
          <w:p w:rsidR="00230265" w:rsidRDefault="00651387" w:rsidP="00B04B90">
            <w:pPr>
              <w:jc w:val="center"/>
              <w:rPr>
                <w:rFonts w:ascii="Times New Roman" w:hAnsi="Times New Roman" w:cs="Times New Roman"/>
                <w:sz w:val="24"/>
              </w:rPr>
            </w:pPr>
            <w:r>
              <w:rPr>
                <w:rFonts w:ascii="Times New Roman" w:hAnsi="Times New Roman" w:cs="Times New Roman"/>
                <w:sz w:val="24"/>
              </w:rPr>
              <w:t>10.37</w:t>
            </w:r>
          </w:p>
        </w:tc>
        <w:tc>
          <w:tcPr>
            <w:tcW w:w="1233" w:type="dxa"/>
            <w:vAlign w:val="center"/>
          </w:tcPr>
          <w:p w:rsidR="00230265" w:rsidRDefault="00651387" w:rsidP="00B04B90">
            <w:pPr>
              <w:jc w:val="center"/>
              <w:rPr>
                <w:rFonts w:ascii="Times New Roman" w:hAnsi="Times New Roman" w:cs="Times New Roman"/>
                <w:sz w:val="24"/>
              </w:rPr>
            </w:pPr>
            <w:r>
              <w:rPr>
                <w:rFonts w:ascii="Times New Roman" w:hAnsi="Times New Roman" w:cs="Times New Roman"/>
                <w:sz w:val="24"/>
              </w:rPr>
              <w:t>3.81</w:t>
            </w:r>
          </w:p>
        </w:tc>
        <w:tc>
          <w:tcPr>
            <w:tcW w:w="1233" w:type="dxa"/>
            <w:vAlign w:val="center"/>
          </w:tcPr>
          <w:p w:rsidR="00230265" w:rsidRDefault="00651387" w:rsidP="00B04B90">
            <w:pPr>
              <w:jc w:val="center"/>
              <w:rPr>
                <w:rFonts w:ascii="Times New Roman" w:hAnsi="Times New Roman" w:cs="Times New Roman"/>
                <w:sz w:val="24"/>
              </w:rPr>
            </w:pPr>
            <w:r>
              <w:rPr>
                <w:rFonts w:ascii="Times New Roman" w:hAnsi="Times New Roman" w:cs="Times New Roman"/>
                <w:sz w:val="24"/>
              </w:rPr>
              <w:t>1.032</w:t>
            </w:r>
          </w:p>
        </w:tc>
        <w:tc>
          <w:tcPr>
            <w:tcW w:w="1233" w:type="dxa"/>
            <w:vAlign w:val="center"/>
          </w:tcPr>
          <w:p w:rsidR="00230265" w:rsidRDefault="00651387" w:rsidP="00B04B90">
            <w:pPr>
              <w:jc w:val="center"/>
              <w:rPr>
                <w:rFonts w:ascii="Times New Roman" w:hAnsi="Times New Roman" w:cs="Times New Roman"/>
                <w:sz w:val="24"/>
              </w:rPr>
            </w:pPr>
            <w:r>
              <w:rPr>
                <w:rFonts w:ascii="Times New Roman" w:hAnsi="Times New Roman" w:cs="Times New Roman"/>
                <w:sz w:val="24"/>
              </w:rPr>
              <w:t>0.84</w:t>
            </w:r>
          </w:p>
        </w:tc>
        <w:tc>
          <w:tcPr>
            <w:tcW w:w="1233" w:type="dxa"/>
            <w:vAlign w:val="center"/>
          </w:tcPr>
          <w:p w:rsidR="00230265" w:rsidRDefault="00651387" w:rsidP="00B04B90">
            <w:pPr>
              <w:jc w:val="center"/>
              <w:rPr>
                <w:rFonts w:ascii="Times New Roman" w:hAnsi="Times New Roman" w:cs="Times New Roman"/>
                <w:sz w:val="24"/>
              </w:rPr>
            </w:pPr>
            <w:r>
              <w:rPr>
                <w:rFonts w:ascii="Times New Roman" w:hAnsi="Times New Roman" w:cs="Times New Roman"/>
                <w:sz w:val="24"/>
              </w:rPr>
              <w:t>0.5</w:t>
            </w:r>
          </w:p>
        </w:tc>
        <w:tc>
          <w:tcPr>
            <w:tcW w:w="1233" w:type="dxa"/>
            <w:vAlign w:val="center"/>
          </w:tcPr>
          <w:p w:rsidR="00230265" w:rsidRDefault="00651387" w:rsidP="00B04B90">
            <w:pPr>
              <w:jc w:val="center"/>
              <w:rPr>
                <w:rFonts w:ascii="Times New Roman" w:hAnsi="Times New Roman" w:cs="Times New Roman"/>
                <w:sz w:val="24"/>
              </w:rPr>
            </w:pPr>
            <w:r>
              <w:rPr>
                <w:rFonts w:ascii="Times New Roman" w:hAnsi="Times New Roman" w:cs="Times New Roman"/>
                <w:sz w:val="24"/>
              </w:rPr>
              <w:t>230</w:t>
            </w:r>
          </w:p>
        </w:tc>
      </w:tr>
    </w:tbl>
    <w:p w:rsidR="008D7128" w:rsidRDefault="008D7128" w:rsidP="008D7128">
      <w:pPr>
        <w:spacing w:after="0" w:line="240" w:lineRule="auto"/>
        <w:rPr>
          <w:rFonts w:ascii="Times New Roman" w:hAnsi="Times New Roman" w:cs="Times New Roman"/>
          <w:sz w:val="24"/>
        </w:rPr>
      </w:pPr>
    </w:p>
    <w:p w:rsidR="004F42F5" w:rsidRDefault="004F42F5" w:rsidP="008D7128">
      <w:pPr>
        <w:spacing w:after="0" w:line="240" w:lineRule="auto"/>
        <w:rPr>
          <w:rFonts w:ascii="Times New Roman" w:hAnsi="Times New Roman" w:cs="Times New Roman"/>
          <w:sz w:val="24"/>
        </w:rPr>
      </w:pPr>
    </w:p>
    <w:p w:rsidR="008D7128" w:rsidRDefault="00D97B95" w:rsidP="006A7333">
      <w:pPr>
        <w:spacing w:after="0" w:line="48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0101D2A4">
            <wp:extent cx="5486400" cy="24963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496312"/>
                    </a:xfrm>
                    <a:prstGeom prst="rect">
                      <a:avLst/>
                    </a:prstGeom>
                    <a:noFill/>
                  </pic:spPr>
                </pic:pic>
              </a:graphicData>
            </a:graphic>
          </wp:inline>
        </w:drawing>
      </w:r>
    </w:p>
    <w:p w:rsidR="008D7128" w:rsidRDefault="008D7128" w:rsidP="008D7128">
      <w:pPr>
        <w:spacing w:after="0" w:line="240" w:lineRule="auto"/>
        <w:rPr>
          <w:rFonts w:ascii="Times New Roman" w:hAnsi="Times New Roman" w:cs="Times New Roman"/>
          <w:sz w:val="24"/>
        </w:rPr>
      </w:pPr>
      <w:r>
        <w:rPr>
          <w:rFonts w:ascii="Times New Roman" w:hAnsi="Times New Roman" w:cs="Times New Roman"/>
          <w:sz w:val="24"/>
        </w:rPr>
        <w:t>Figure 3.4: Ro</w:t>
      </w:r>
      <w:r w:rsidR="00323294">
        <w:rPr>
          <w:rFonts w:ascii="Times New Roman" w:hAnsi="Times New Roman" w:cs="Times New Roman"/>
          <w:sz w:val="24"/>
        </w:rPr>
        <w:t>ugh s</w:t>
      </w:r>
      <w:r w:rsidR="00D8037E">
        <w:rPr>
          <w:rFonts w:ascii="Times New Roman" w:hAnsi="Times New Roman" w:cs="Times New Roman"/>
          <w:sz w:val="24"/>
        </w:rPr>
        <w:t xml:space="preserve">urface </w:t>
      </w:r>
      <w:r w:rsidR="00323294">
        <w:rPr>
          <w:rFonts w:ascii="Times New Roman" w:hAnsi="Times New Roman" w:cs="Times New Roman"/>
          <w:sz w:val="24"/>
        </w:rPr>
        <w:t>panel a</w:t>
      </w:r>
      <w:r>
        <w:rPr>
          <w:rFonts w:ascii="Times New Roman" w:hAnsi="Times New Roman" w:cs="Times New Roman"/>
          <w:sz w:val="24"/>
        </w:rPr>
        <w:t>ssemblies: (a) 052996.04_Hemispheres and (b) 052996.04_Cones [ref]</w:t>
      </w:r>
    </w:p>
    <w:p w:rsidR="00440178" w:rsidRDefault="00440178" w:rsidP="008D7128">
      <w:pPr>
        <w:spacing w:after="0" w:line="240" w:lineRule="auto"/>
        <w:rPr>
          <w:rFonts w:ascii="Times New Roman" w:hAnsi="Times New Roman" w:cs="Times New Roman"/>
          <w:sz w:val="24"/>
        </w:rPr>
      </w:pPr>
    </w:p>
    <w:p w:rsidR="000B4B8F" w:rsidRDefault="000B4B8F" w:rsidP="008D7128">
      <w:pPr>
        <w:spacing w:after="0" w:line="240" w:lineRule="auto"/>
        <w:rPr>
          <w:rFonts w:ascii="Times New Roman" w:hAnsi="Times New Roman" w:cs="Times New Roman"/>
          <w:sz w:val="24"/>
        </w:rPr>
      </w:pPr>
    </w:p>
    <w:p w:rsidR="00440178" w:rsidRDefault="00440178" w:rsidP="00216B6F">
      <w:pPr>
        <w:spacing w:after="0" w:line="480" w:lineRule="auto"/>
        <w:ind w:firstLine="720"/>
        <w:rPr>
          <w:rFonts w:ascii="Times New Roman" w:hAnsi="Times New Roman" w:cs="Times New Roman"/>
          <w:sz w:val="24"/>
        </w:rPr>
      </w:pPr>
      <w:r>
        <w:rPr>
          <w:rFonts w:ascii="Times New Roman" w:hAnsi="Times New Roman" w:cs="Times New Roman"/>
          <w:i/>
          <w:sz w:val="24"/>
        </w:rPr>
        <w:t xml:space="preserve">Surfaces with variable roughness properties.  </w:t>
      </w:r>
      <w:r w:rsidR="00216B6F">
        <w:rPr>
          <w:rFonts w:ascii="Times New Roman" w:hAnsi="Times New Roman" w:cs="Times New Roman"/>
          <w:sz w:val="24"/>
        </w:rPr>
        <w:t>The two surfaces with variable roughness p</w:t>
      </w:r>
      <w:r w:rsidR="00AE79E7">
        <w:rPr>
          <w:rFonts w:ascii="Times New Roman" w:hAnsi="Times New Roman" w:cs="Times New Roman"/>
          <w:sz w:val="24"/>
        </w:rPr>
        <w:t xml:space="preserve">roperties </w:t>
      </w:r>
      <w:r w:rsidR="001507A9">
        <w:rPr>
          <w:rFonts w:ascii="Times New Roman" w:hAnsi="Times New Roman" w:cs="Times New Roman"/>
          <w:sz w:val="24"/>
        </w:rPr>
        <w:t xml:space="preserve">in the </w:t>
      </w:r>
      <w:proofErr w:type="spellStart"/>
      <w:r w:rsidR="001507A9">
        <w:rPr>
          <w:rFonts w:ascii="Times New Roman" w:hAnsi="Times New Roman" w:cs="Times New Roman"/>
          <w:sz w:val="24"/>
        </w:rPr>
        <w:t>streamwise</w:t>
      </w:r>
      <w:proofErr w:type="spellEnd"/>
      <w:r w:rsidR="001507A9">
        <w:rPr>
          <w:rFonts w:ascii="Times New Roman" w:hAnsi="Times New Roman" w:cs="Times New Roman"/>
          <w:sz w:val="24"/>
        </w:rPr>
        <w:t xml:space="preserve"> direction </w:t>
      </w:r>
      <w:r w:rsidR="00AE79E7">
        <w:rPr>
          <w:rFonts w:ascii="Times New Roman" w:hAnsi="Times New Roman" w:cs="Times New Roman"/>
          <w:sz w:val="24"/>
        </w:rPr>
        <w:t>were created to match the</w:t>
      </w:r>
      <w:r w:rsidR="00C116F3">
        <w:rPr>
          <w:rFonts w:ascii="Times New Roman" w:hAnsi="Times New Roman" w:cs="Times New Roman"/>
          <w:sz w:val="24"/>
        </w:rPr>
        <w:t xml:space="preserve"> measured</w:t>
      </w:r>
      <w:r w:rsidR="00AE79E7">
        <w:rPr>
          <w:rFonts w:ascii="Times New Roman" w:hAnsi="Times New Roman" w:cs="Times New Roman"/>
          <w:sz w:val="24"/>
        </w:rPr>
        <w:t xml:space="preserve"> </w:t>
      </w:r>
      <w:proofErr w:type="spellStart"/>
      <w:r w:rsidR="00AE79E7">
        <w:rPr>
          <w:rFonts w:ascii="Times New Roman" w:hAnsi="Times New Roman" w:cs="Times New Roman"/>
          <w:sz w:val="24"/>
        </w:rPr>
        <w:t>streamwise</w:t>
      </w:r>
      <w:proofErr w:type="spellEnd"/>
      <w:r w:rsidR="00AE79E7">
        <w:rPr>
          <w:rFonts w:ascii="Times New Roman" w:hAnsi="Times New Roman" w:cs="Times New Roman"/>
          <w:sz w:val="24"/>
        </w:rPr>
        <w:t xml:space="preserve"> variation in roughness height along the </w:t>
      </w:r>
      <w:r w:rsidR="000F2AF0">
        <w:rPr>
          <w:rFonts w:ascii="Times New Roman" w:hAnsi="Times New Roman" w:cs="Times New Roman"/>
          <w:sz w:val="24"/>
        </w:rPr>
        <w:t>surface of the 113012.04 case</w:t>
      </w:r>
      <w:r w:rsidR="00C116F3">
        <w:rPr>
          <w:rFonts w:ascii="Times New Roman" w:hAnsi="Times New Roman" w:cs="Times New Roman"/>
          <w:sz w:val="24"/>
        </w:rPr>
        <w:t xml:space="preserve">. The local 99%-Gaussian roughness maximum height (RMH) was evaluated at each codebook </w:t>
      </w:r>
      <w:r w:rsidR="00CC6B31">
        <w:rPr>
          <w:rFonts w:ascii="Times New Roman" w:hAnsi="Times New Roman" w:cs="Times New Roman"/>
          <w:sz w:val="24"/>
        </w:rPr>
        <w:lastRenderedPageBreak/>
        <w:t>for</w:t>
      </w:r>
      <w:r w:rsidR="008B4F95">
        <w:rPr>
          <w:rFonts w:ascii="Times New Roman" w:hAnsi="Times New Roman" w:cs="Times New Roman"/>
          <w:sz w:val="24"/>
        </w:rPr>
        <w:t xml:space="preserve"> the 113012.04 </w:t>
      </w:r>
      <w:r w:rsidR="00CC6B31">
        <w:rPr>
          <w:rFonts w:ascii="Times New Roman" w:hAnsi="Times New Roman" w:cs="Times New Roman"/>
          <w:sz w:val="24"/>
        </w:rPr>
        <w:t xml:space="preserve">case </w:t>
      </w:r>
      <w:r w:rsidR="00000A4E">
        <w:rPr>
          <w:rFonts w:ascii="Times New Roman" w:hAnsi="Times New Roman" w:cs="Times New Roman"/>
          <w:sz w:val="24"/>
        </w:rPr>
        <w:t>using Eq. (3.1)</w:t>
      </w:r>
      <w:r w:rsidR="00984D16">
        <w:rPr>
          <w:rFonts w:ascii="Times New Roman" w:hAnsi="Times New Roman" w:cs="Times New Roman"/>
          <w:sz w:val="24"/>
        </w:rPr>
        <w:t xml:space="preserve">, and the resulting RMH variation was used to create a </w:t>
      </w:r>
      <w:proofErr w:type="spellStart"/>
      <w:r w:rsidR="00984D16">
        <w:rPr>
          <w:rFonts w:ascii="Times New Roman" w:hAnsi="Times New Roman" w:cs="Times New Roman"/>
          <w:sz w:val="24"/>
        </w:rPr>
        <w:t>streamwise</w:t>
      </w:r>
      <w:proofErr w:type="spellEnd"/>
      <w:r w:rsidR="00984D16">
        <w:rPr>
          <w:rFonts w:ascii="Times New Roman" w:hAnsi="Times New Roman" w:cs="Times New Roman"/>
          <w:sz w:val="24"/>
        </w:rPr>
        <w:t xml:space="preserve"> scaling function</w:t>
      </w:r>
      <w:r w:rsidR="00354C14">
        <w:rPr>
          <w:rFonts w:ascii="Times New Roman" w:hAnsi="Times New Roman" w:cs="Times New Roman"/>
          <w:sz w:val="24"/>
        </w:rPr>
        <w:t>.</w:t>
      </w:r>
    </w:p>
    <w:p w:rsidR="00000A4E" w:rsidRDefault="00000A4E" w:rsidP="00000A4E">
      <w:pPr>
        <w:tabs>
          <w:tab w:val="center" w:pos="4320"/>
          <w:tab w:val="right" w:pos="8640"/>
        </w:tabs>
        <w:spacing w:after="0" w:line="480" w:lineRule="auto"/>
        <w:rPr>
          <w:rFonts w:ascii="Times New Roman" w:hAnsi="Times New Roman" w:cs="Times New Roman"/>
          <w:sz w:val="24"/>
        </w:rPr>
      </w:pPr>
      <w:r>
        <w:rPr>
          <w:rFonts w:ascii="Times New Roman" w:hAnsi="Times New Roman" w:cs="Times New Roman"/>
          <w:sz w:val="24"/>
        </w:rPr>
        <w:tab/>
      </w:r>
      <w:r w:rsidR="00CC6B31">
        <w:rPr>
          <w:rFonts w:ascii="Calibri" w:eastAsia="Calibri" w:hAnsi="Calibri" w:cs="Times New Roman"/>
          <w:noProof/>
          <w:position w:val="-34"/>
        </w:rPr>
        <w:drawing>
          <wp:inline distT="0" distB="0" distL="0" distR="0">
            <wp:extent cx="2536190" cy="76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6190" cy="762000"/>
                    </a:xfrm>
                    <a:prstGeom prst="rect">
                      <a:avLst/>
                    </a:prstGeom>
                    <a:noFill/>
                    <a:ln>
                      <a:noFill/>
                    </a:ln>
                  </pic:spPr>
                </pic:pic>
              </a:graphicData>
            </a:graphic>
          </wp:inline>
        </w:drawing>
      </w:r>
      <w:r w:rsidR="00CC6B31">
        <w:rPr>
          <w:rFonts w:ascii="Times New Roman" w:hAnsi="Times New Roman" w:cs="Times New Roman"/>
          <w:sz w:val="24"/>
        </w:rPr>
        <w:tab/>
        <w:t>(3.1)</w:t>
      </w:r>
    </w:p>
    <w:p w:rsidR="00CC6B31" w:rsidRDefault="00AB7D4C" w:rsidP="00984D16">
      <w:pPr>
        <w:spacing w:after="0" w:line="480" w:lineRule="auto"/>
        <w:ind w:firstLine="720"/>
        <w:rPr>
          <w:rFonts w:ascii="Times New Roman" w:hAnsi="Times New Roman" w:cs="Times New Roman"/>
          <w:sz w:val="24"/>
        </w:rPr>
      </w:pPr>
      <w:r>
        <w:rPr>
          <w:rFonts w:ascii="Times New Roman" w:hAnsi="Times New Roman" w:cs="Times New Roman"/>
          <w:sz w:val="24"/>
        </w:rPr>
        <w:t>Figure 3.5 presents t</w:t>
      </w:r>
      <w:r w:rsidR="00984D16">
        <w:rPr>
          <w:rFonts w:ascii="Times New Roman" w:hAnsi="Times New Roman" w:cs="Times New Roman"/>
          <w:sz w:val="24"/>
        </w:rPr>
        <w:t xml:space="preserve">he measured RMH variation </w:t>
      </w:r>
      <w:r>
        <w:rPr>
          <w:rFonts w:ascii="Times New Roman" w:hAnsi="Times New Roman" w:cs="Times New Roman"/>
          <w:sz w:val="24"/>
        </w:rPr>
        <w:t xml:space="preserve">and </w:t>
      </w:r>
      <w:proofErr w:type="spellStart"/>
      <w:r>
        <w:rPr>
          <w:rFonts w:ascii="Times New Roman" w:hAnsi="Times New Roman" w:cs="Times New Roman"/>
          <w:sz w:val="24"/>
        </w:rPr>
        <w:t>streamwise</w:t>
      </w:r>
      <w:proofErr w:type="spellEnd"/>
      <w:r>
        <w:rPr>
          <w:rFonts w:ascii="Times New Roman" w:hAnsi="Times New Roman" w:cs="Times New Roman"/>
          <w:sz w:val="24"/>
        </w:rPr>
        <w:t xml:space="preserve"> scaling function</w:t>
      </w:r>
      <w:r w:rsidR="0062542E">
        <w:rPr>
          <w:rFonts w:ascii="Times New Roman" w:hAnsi="Times New Roman" w:cs="Times New Roman"/>
          <w:sz w:val="24"/>
        </w:rPr>
        <w:t xml:space="preserve"> of the 113012.04 case</w:t>
      </w:r>
      <w:r>
        <w:rPr>
          <w:rFonts w:ascii="Times New Roman" w:hAnsi="Times New Roman" w:cs="Times New Roman"/>
          <w:sz w:val="24"/>
        </w:rPr>
        <w:t xml:space="preserve">. Figure 3.5 shows </w:t>
      </w:r>
      <w:r w:rsidR="0062542E">
        <w:rPr>
          <w:rFonts w:ascii="Times New Roman" w:hAnsi="Times New Roman" w:cs="Times New Roman"/>
          <w:sz w:val="24"/>
        </w:rPr>
        <w:t xml:space="preserve">that a smooth region exists </w:t>
      </w:r>
      <w:r w:rsidR="00C01019">
        <w:rPr>
          <w:rFonts w:ascii="Times New Roman" w:hAnsi="Times New Roman" w:cs="Times New Roman"/>
          <w:sz w:val="24"/>
        </w:rPr>
        <w:t xml:space="preserve">in the leading 30 mm of the surface, followed by a rapid increase in roughness that reaches a maximum value of approximately 1 mm just upstream of the 50 mm mark. The roughness heights then gradually decay in the </w:t>
      </w:r>
      <w:proofErr w:type="spellStart"/>
      <w:r w:rsidR="00C01019">
        <w:rPr>
          <w:rFonts w:ascii="Times New Roman" w:hAnsi="Times New Roman" w:cs="Times New Roman"/>
          <w:sz w:val="24"/>
        </w:rPr>
        <w:t>streamwise</w:t>
      </w:r>
      <w:proofErr w:type="spellEnd"/>
      <w:r w:rsidR="00C01019">
        <w:rPr>
          <w:rFonts w:ascii="Times New Roman" w:hAnsi="Times New Roman" w:cs="Times New Roman"/>
          <w:sz w:val="24"/>
        </w:rPr>
        <w:t xml:space="preserve"> direction. </w:t>
      </w:r>
    </w:p>
    <w:p w:rsidR="0062542E" w:rsidRDefault="0062542E" w:rsidP="0062542E">
      <w:pPr>
        <w:spacing w:after="0" w:line="240" w:lineRule="auto"/>
        <w:rPr>
          <w:rFonts w:ascii="Times New Roman" w:hAnsi="Times New Roman" w:cs="Times New Roman"/>
          <w:sz w:val="24"/>
        </w:rPr>
      </w:pPr>
    </w:p>
    <w:p w:rsidR="0062542E" w:rsidRDefault="0062542E" w:rsidP="0062542E">
      <w:pPr>
        <w:spacing w:after="0" w:line="48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4E158C2D">
            <wp:extent cx="4377055" cy="154241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7055" cy="1542415"/>
                    </a:xfrm>
                    <a:prstGeom prst="rect">
                      <a:avLst/>
                    </a:prstGeom>
                    <a:noFill/>
                  </pic:spPr>
                </pic:pic>
              </a:graphicData>
            </a:graphic>
          </wp:inline>
        </w:drawing>
      </w:r>
    </w:p>
    <w:p w:rsidR="0062542E" w:rsidRDefault="0062542E" w:rsidP="00534BA6">
      <w:pPr>
        <w:spacing w:after="0" w:line="240" w:lineRule="auto"/>
        <w:rPr>
          <w:rFonts w:ascii="Times New Roman" w:hAnsi="Times New Roman" w:cs="Times New Roman"/>
          <w:sz w:val="24"/>
        </w:rPr>
      </w:pPr>
      <w:r>
        <w:rPr>
          <w:rFonts w:ascii="Times New Roman" w:hAnsi="Times New Roman" w:cs="Times New Roman"/>
          <w:sz w:val="24"/>
        </w:rPr>
        <w:t xml:space="preserve">Figure 3.5: </w:t>
      </w:r>
      <w:r w:rsidR="00323294">
        <w:rPr>
          <w:rFonts w:ascii="Times New Roman" w:hAnsi="Times New Roman" w:cs="Times New Roman"/>
          <w:sz w:val="24"/>
        </w:rPr>
        <w:t>99%-Gaussian roughness maximum height variation of the 113012.04 c</w:t>
      </w:r>
      <w:r w:rsidR="00534BA6">
        <w:rPr>
          <w:rFonts w:ascii="Times New Roman" w:hAnsi="Times New Roman" w:cs="Times New Roman"/>
          <w:sz w:val="24"/>
        </w:rPr>
        <w:t>ase [ref]</w:t>
      </w:r>
    </w:p>
    <w:p w:rsidR="00677AFE" w:rsidRDefault="00677AFE" w:rsidP="00534BA6">
      <w:pPr>
        <w:spacing w:after="0" w:line="240" w:lineRule="auto"/>
        <w:rPr>
          <w:rFonts w:ascii="Times New Roman" w:hAnsi="Times New Roman" w:cs="Times New Roman"/>
          <w:sz w:val="24"/>
        </w:rPr>
      </w:pPr>
    </w:p>
    <w:p w:rsidR="00677AFE" w:rsidRDefault="00677AFE" w:rsidP="00534BA6">
      <w:pPr>
        <w:spacing w:after="0" w:line="240" w:lineRule="auto"/>
        <w:rPr>
          <w:rFonts w:ascii="Times New Roman" w:hAnsi="Times New Roman" w:cs="Times New Roman"/>
          <w:sz w:val="24"/>
        </w:rPr>
      </w:pPr>
    </w:p>
    <w:p w:rsidR="00B656B2" w:rsidRDefault="00C01019" w:rsidP="009424F6">
      <w:pPr>
        <w:spacing w:after="0" w:line="480" w:lineRule="auto"/>
        <w:rPr>
          <w:rFonts w:ascii="Times New Roman" w:hAnsi="Times New Roman" w:cs="Times New Roman"/>
          <w:sz w:val="24"/>
        </w:rPr>
      </w:pPr>
      <w:r>
        <w:rPr>
          <w:rFonts w:ascii="Times New Roman" w:hAnsi="Times New Roman" w:cs="Times New Roman"/>
          <w:sz w:val="24"/>
        </w:rPr>
        <w:tab/>
      </w:r>
      <w:r w:rsidR="00CB0F18">
        <w:rPr>
          <w:rFonts w:ascii="Times New Roman" w:hAnsi="Times New Roman" w:cs="Times New Roman"/>
          <w:sz w:val="24"/>
        </w:rPr>
        <w:t xml:space="preserve">The </w:t>
      </w:r>
      <w:proofErr w:type="spellStart"/>
      <w:r w:rsidR="00CB0F18">
        <w:rPr>
          <w:rFonts w:ascii="Times New Roman" w:hAnsi="Times New Roman" w:cs="Times New Roman"/>
          <w:sz w:val="24"/>
        </w:rPr>
        <w:t>streamwise</w:t>
      </w:r>
      <w:proofErr w:type="spellEnd"/>
      <w:r w:rsidR="00CB0F18">
        <w:rPr>
          <w:rFonts w:ascii="Times New Roman" w:hAnsi="Times New Roman" w:cs="Times New Roman"/>
          <w:sz w:val="24"/>
        </w:rPr>
        <w:t xml:space="preserve"> scaling function in Figure 3.5 was scaled by 10, and applied to the 052996.04_Hemispheres and 052996.04_Cones surfaces to create the 113012.04_Hemispheres and 113012.04_Cones surfaces, respectively. Solid models of these surfaces are shown in Figure 3.6.</w:t>
      </w:r>
      <w:r w:rsidR="00D97B95">
        <w:rPr>
          <w:rFonts w:ascii="Times New Roman" w:hAnsi="Times New Roman" w:cs="Times New Roman"/>
          <w:sz w:val="24"/>
        </w:rPr>
        <w:t xml:space="preserve"> Although the 052996.04 case and the 113012.04 case were generated in different cloud conditions, the resulting models exhibit identical roughness characteristics near the center of the third roughness panel.</w:t>
      </w:r>
    </w:p>
    <w:p w:rsidR="00B656B2" w:rsidRDefault="00B656B2" w:rsidP="006A7333">
      <w:pPr>
        <w:spacing w:after="0" w:line="48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4129F516">
            <wp:extent cx="5486400" cy="24963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496312"/>
                    </a:xfrm>
                    <a:prstGeom prst="rect">
                      <a:avLst/>
                    </a:prstGeom>
                    <a:noFill/>
                  </pic:spPr>
                </pic:pic>
              </a:graphicData>
            </a:graphic>
          </wp:inline>
        </w:drawing>
      </w:r>
    </w:p>
    <w:p w:rsidR="00B656B2" w:rsidRDefault="00BF300C" w:rsidP="00B656B2">
      <w:pPr>
        <w:spacing w:after="0" w:line="240" w:lineRule="auto"/>
        <w:rPr>
          <w:rFonts w:ascii="Times New Roman" w:hAnsi="Times New Roman" w:cs="Times New Roman"/>
          <w:sz w:val="24"/>
        </w:rPr>
      </w:pPr>
      <w:r>
        <w:rPr>
          <w:rFonts w:ascii="Times New Roman" w:hAnsi="Times New Roman" w:cs="Times New Roman"/>
          <w:sz w:val="24"/>
        </w:rPr>
        <w:t>Figure 3.6: Rough surface p</w:t>
      </w:r>
      <w:r w:rsidR="00B656B2">
        <w:rPr>
          <w:rFonts w:ascii="Times New Roman" w:hAnsi="Times New Roman" w:cs="Times New Roman"/>
          <w:sz w:val="24"/>
        </w:rPr>
        <w:t>anel</w:t>
      </w:r>
      <w:r>
        <w:rPr>
          <w:rFonts w:ascii="Times New Roman" w:hAnsi="Times New Roman" w:cs="Times New Roman"/>
          <w:sz w:val="24"/>
        </w:rPr>
        <w:t xml:space="preserve"> a</w:t>
      </w:r>
      <w:r w:rsidR="00B656B2">
        <w:rPr>
          <w:rFonts w:ascii="Times New Roman" w:hAnsi="Times New Roman" w:cs="Times New Roman"/>
          <w:sz w:val="24"/>
        </w:rPr>
        <w:t>ssemblies: (a) 113012.04_Hemispheres and (b) 113012.04_Cones [ref]</w:t>
      </w:r>
    </w:p>
    <w:p w:rsidR="008A2B55" w:rsidRDefault="008A2B55" w:rsidP="00B656B2">
      <w:pPr>
        <w:spacing w:after="0" w:line="240" w:lineRule="auto"/>
        <w:rPr>
          <w:rFonts w:ascii="Times New Roman" w:hAnsi="Times New Roman" w:cs="Times New Roman"/>
          <w:sz w:val="24"/>
        </w:rPr>
      </w:pPr>
    </w:p>
    <w:p w:rsidR="008A2B55" w:rsidRDefault="008A2B55" w:rsidP="00B656B2">
      <w:pPr>
        <w:spacing w:after="0" w:line="240" w:lineRule="auto"/>
        <w:rPr>
          <w:rFonts w:ascii="Times New Roman" w:hAnsi="Times New Roman" w:cs="Times New Roman"/>
          <w:sz w:val="24"/>
        </w:rPr>
      </w:pPr>
    </w:p>
    <w:p w:rsidR="008A2B55" w:rsidRDefault="008A2B55" w:rsidP="00AC52F1">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i/>
          <w:sz w:val="24"/>
        </w:rPr>
        <w:t xml:space="preserve">Surfaces with matched multi-scale </w:t>
      </w:r>
      <w:r w:rsidR="00465FA5">
        <w:rPr>
          <w:rFonts w:ascii="Times New Roman" w:hAnsi="Times New Roman" w:cs="Times New Roman"/>
          <w:i/>
          <w:sz w:val="24"/>
        </w:rPr>
        <w:t xml:space="preserve">roughness properties.  </w:t>
      </w:r>
      <w:r w:rsidR="00AC52F1">
        <w:rPr>
          <w:rFonts w:ascii="Times New Roman" w:hAnsi="Times New Roman" w:cs="Times New Roman"/>
          <w:sz w:val="24"/>
        </w:rPr>
        <w:t xml:space="preserve">The final two surfaces were created </w:t>
      </w:r>
      <w:r w:rsidR="00CC25C0">
        <w:rPr>
          <w:rFonts w:ascii="Times New Roman" w:hAnsi="Times New Roman" w:cs="Times New Roman"/>
          <w:sz w:val="24"/>
        </w:rPr>
        <w:t>by matching multi-scale roughness properties of the 1130</w:t>
      </w:r>
      <w:r w:rsidR="00B60A93">
        <w:rPr>
          <w:rFonts w:ascii="Times New Roman" w:hAnsi="Times New Roman" w:cs="Times New Roman"/>
          <w:sz w:val="24"/>
        </w:rPr>
        <w:t>12.04 surface.</w:t>
      </w:r>
      <w:r w:rsidR="008414BA">
        <w:rPr>
          <w:rFonts w:ascii="Times New Roman" w:hAnsi="Times New Roman" w:cs="Times New Roman"/>
          <w:sz w:val="24"/>
        </w:rPr>
        <w:t xml:space="preserve"> The three primary roughness properties matched were 1) the variation in root-mean-square roughness</w:t>
      </w:r>
      <w:r w:rsidR="00407EF6">
        <w:rPr>
          <w:rFonts w:ascii="Times New Roman" w:hAnsi="Times New Roman" w:cs="Times New Roman"/>
          <w:sz w:val="24"/>
        </w:rPr>
        <w:t xml:space="preserve"> height</w:t>
      </w:r>
      <w:r w:rsidR="008414BA">
        <w:rPr>
          <w:rFonts w:ascii="Times New Roman" w:hAnsi="Times New Roman" w:cs="Times New Roman"/>
          <w:sz w:val="24"/>
        </w:rPr>
        <w:t xml:space="preserve"> along the surface, 2) the primary </w:t>
      </w:r>
      <w:proofErr w:type="spellStart"/>
      <w:r w:rsidR="008414BA">
        <w:rPr>
          <w:rFonts w:ascii="Times New Roman" w:hAnsi="Times New Roman" w:cs="Times New Roman"/>
          <w:sz w:val="24"/>
        </w:rPr>
        <w:t>streamwise</w:t>
      </w:r>
      <w:proofErr w:type="spellEnd"/>
      <w:r w:rsidR="008414BA">
        <w:rPr>
          <w:rFonts w:ascii="Times New Roman" w:hAnsi="Times New Roman" w:cs="Times New Roman"/>
          <w:sz w:val="24"/>
        </w:rPr>
        <w:t xml:space="preserve"> wavelength of the roughness, and 3) the average roughness element eccentricity. </w:t>
      </w:r>
      <w:r w:rsidR="00407EF6">
        <w:rPr>
          <w:rFonts w:ascii="Times New Roman" w:hAnsi="Times New Roman" w:cs="Times New Roman"/>
          <w:sz w:val="24"/>
        </w:rPr>
        <w:t>It was hypothesized that matching these three roughness properties would replicate the skin friction (and convective heat transfer) experienced by the 113012.04 surface</w:t>
      </w:r>
      <w:r w:rsidR="00DD416B">
        <w:rPr>
          <w:rFonts w:ascii="Times New Roman" w:hAnsi="Times New Roman" w:cs="Times New Roman"/>
          <w:sz w:val="24"/>
        </w:rPr>
        <w:t xml:space="preserve"> by replicating the vortex shedding from individual roughness elements, and </w:t>
      </w:r>
      <w:r w:rsidR="008961BA">
        <w:rPr>
          <w:rFonts w:ascii="Times New Roman" w:hAnsi="Times New Roman" w:cs="Times New Roman"/>
          <w:sz w:val="24"/>
        </w:rPr>
        <w:t xml:space="preserve">by </w:t>
      </w:r>
      <w:r w:rsidR="00DD416B">
        <w:rPr>
          <w:rFonts w:ascii="Times New Roman" w:hAnsi="Times New Roman" w:cs="Times New Roman"/>
          <w:sz w:val="24"/>
        </w:rPr>
        <w:t>replicating the interaction of the shed vortices with downstream roughness elements.</w:t>
      </w:r>
      <w:r w:rsidR="00396585">
        <w:rPr>
          <w:rFonts w:ascii="Times New Roman" w:hAnsi="Times New Roman" w:cs="Times New Roman"/>
          <w:sz w:val="24"/>
        </w:rPr>
        <w:t xml:space="preserve"> An abridged version of the roughness matching process is provided below, </w:t>
      </w:r>
      <w:r w:rsidR="00FC339F">
        <w:rPr>
          <w:rFonts w:ascii="Times New Roman" w:hAnsi="Times New Roman" w:cs="Times New Roman"/>
          <w:sz w:val="24"/>
        </w:rPr>
        <w:t>a detailed account</w:t>
      </w:r>
      <w:r w:rsidR="00396585">
        <w:rPr>
          <w:rFonts w:ascii="Times New Roman" w:hAnsi="Times New Roman" w:cs="Times New Roman"/>
          <w:sz w:val="24"/>
        </w:rPr>
        <w:t xml:space="preserve"> may be found in </w:t>
      </w:r>
      <w:proofErr w:type="spellStart"/>
      <w:r w:rsidR="00396585">
        <w:rPr>
          <w:rFonts w:ascii="Times New Roman" w:hAnsi="Times New Roman" w:cs="Times New Roman"/>
          <w:sz w:val="24"/>
        </w:rPr>
        <w:t>Clemenson</w:t>
      </w:r>
      <w:proofErr w:type="spellEnd"/>
      <w:r w:rsidR="00396585">
        <w:rPr>
          <w:rFonts w:ascii="Times New Roman" w:hAnsi="Times New Roman" w:cs="Times New Roman"/>
          <w:sz w:val="24"/>
        </w:rPr>
        <w:t xml:space="preserve"> [ref].</w:t>
      </w:r>
    </w:p>
    <w:p w:rsidR="004F77F7" w:rsidRDefault="00754168" w:rsidP="00AC52F1">
      <w:pPr>
        <w:spacing w:after="0" w:line="480" w:lineRule="auto"/>
        <w:rPr>
          <w:rFonts w:ascii="Times New Roman" w:hAnsi="Times New Roman" w:cs="Times New Roman"/>
          <w:sz w:val="24"/>
        </w:rPr>
      </w:pPr>
      <w:r>
        <w:rPr>
          <w:rFonts w:ascii="Times New Roman" w:hAnsi="Times New Roman" w:cs="Times New Roman"/>
          <w:sz w:val="24"/>
        </w:rPr>
        <w:tab/>
        <w:t>An 8-in. by 8-in. section of the 113012.04 surface</w:t>
      </w:r>
      <w:r w:rsidR="003A0A44">
        <w:rPr>
          <w:rFonts w:ascii="Times New Roman" w:hAnsi="Times New Roman" w:cs="Times New Roman"/>
          <w:sz w:val="24"/>
        </w:rPr>
        <w:t xml:space="preserve"> was evaluated</w:t>
      </w:r>
      <w:r>
        <w:rPr>
          <w:rFonts w:ascii="Times New Roman" w:hAnsi="Times New Roman" w:cs="Times New Roman"/>
          <w:sz w:val="24"/>
        </w:rPr>
        <w:t xml:space="preserve"> near the location of maximum roughness </w:t>
      </w:r>
      <w:r w:rsidR="003A0A44">
        <w:rPr>
          <w:rFonts w:ascii="Times New Roman" w:hAnsi="Times New Roman" w:cs="Times New Roman"/>
          <w:sz w:val="24"/>
        </w:rPr>
        <w:t>using an autocorrelation function</w:t>
      </w:r>
      <w:r w:rsidR="00B47111">
        <w:rPr>
          <w:rFonts w:ascii="Times New Roman" w:hAnsi="Times New Roman" w:cs="Times New Roman"/>
          <w:sz w:val="24"/>
        </w:rPr>
        <w:t>. The autocorrelation resu</w:t>
      </w:r>
      <w:r w:rsidR="001C7875">
        <w:rPr>
          <w:rFonts w:ascii="Times New Roman" w:hAnsi="Times New Roman" w:cs="Times New Roman"/>
          <w:sz w:val="24"/>
        </w:rPr>
        <w:t>lts are presented in Figure 3.7</w:t>
      </w:r>
      <w:r w:rsidR="00B47111">
        <w:rPr>
          <w:rFonts w:ascii="Times New Roman" w:hAnsi="Times New Roman" w:cs="Times New Roman"/>
          <w:sz w:val="24"/>
        </w:rPr>
        <w:t xml:space="preserve"> with the roughness properties that were matched </w:t>
      </w:r>
      <w:r w:rsidR="005A5A3B">
        <w:rPr>
          <w:rFonts w:ascii="Times New Roman" w:hAnsi="Times New Roman" w:cs="Times New Roman"/>
          <w:sz w:val="24"/>
        </w:rPr>
        <w:t xml:space="preserve">for the new </w:t>
      </w:r>
      <w:r w:rsidR="00B47111">
        <w:rPr>
          <w:rFonts w:ascii="Times New Roman" w:hAnsi="Times New Roman" w:cs="Times New Roman"/>
          <w:sz w:val="24"/>
        </w:rPr>
        <w:lastRenderedPageBreak/>
        <w:t xml:space="preserve">surfaces. The </w:t>
      </w:r>
      <w:r w:rsidR="005A5A3B">
        <w:rPr>
          <w:rFonts w:ascii="Times New Roman" w:hAnsi="Times New Roman" w:cs="Times New Roman"/>
          <w:sz w:val="24"/>
        </w:rPr>
        <w:t>average roughness element eccentricity was evaluated as the aspect ratio of the surface microscales (</w:t>
      </w:r>
      <w:r w:rsidR="005A5A3B">
        <w:rPr>
          <w:rFonts w:ascii="Times New Roman" w:hAnsi="Times New Roman" w:cs="Times New Roman"/>
          <w:i/>
          <w:sz w:val="24"/>
        </w:rPr>
        <w:t>a, b</w:t>
      </w:r>
      <w:r w:rsidR="005A5A3B">
        <w:rPr>
          <w:rFonts w:ascii="Times New Roman" w:hAnsi="Times New Roman" w:cs="Times New Roman"/>
          <w:sz w:val="24"/>
        </w:rPr>
        <w:t xml:space="preserve">) </w:t>
      </w:r>
      <w:r w:rsidR="00B47111">
        <w:rPr>
          <w:rFonts w:ascii="Times New Roman" w:hAnsi="Times New Roman" w:cs="Times New Roman"/>
          <w:sz w:val="24"/>
        </w:rPr>
        <w:t>shown in Figure 3.7</w:t>
      </w:r>
      <w:r w:rsidR="001137D8">
        <w:rPr>
          <w:rFonts w:ascii="Times New Roman" w:hAnsi="Times New Roman" w:cs="Times New Roman"/>
          <w:sz w:val="24"/>
        </w:rPr>
        <w:t>.</w:t>
      </w:r>
      <w:r w:rsidR="00DB0829">
        <w:rPr>
          <w:rFonts w:ascii="Times New Roman" w:hAnsi="Times New Roman" w:cs="Times New Roman"/>
          <w:sz w:val="24"/>
        </w:rPr>
        <w:t xml:space="preserve"> The microscales were determined using an osculating parabola approach. That is, p</w:t>
      </w:r>
      <w:r w:rsidR="00B47111">
        <w:rPr>
          <w:rFonts w:ascii="Times New Roman" w:hAnsi="Times New Roman" w:cs="Times New Roman"/>
          <w:sz w:val="24"/>
        </w:rPr>
        <w:t>arabolic curve fit</w:t>
      </w:r>
      <w:r w:rsidR="005A5A3B">
        <w:rPr>
          <w:rFonts w:ascii="Times New Roman" w:hAnsi="Times New Roman" w:cs="Times New Roman"/>
          <w:sz w:val="24"/>
        </w:rPr>
        <w:t>s</w:t>
      </w:r>
      <w:r w:rsidR="00B47111">
        <w:rPr>
          <w:rFonts w:ascii="Times New Roman" w:hAnsi="Times New Roman" w:cs="Times New Roman"/>
          <w:sz w:val="24"/>
        </w:rPr>
        <w:t xml:space="preserve"> w</w:t>
      </w:r>
      <w:r w:rsidR="005A5A3B">
        <w:rPr>
          <w:rFonts w:ascii="Times New Roman" w:hAnsi="Times New Roman" w:cs="Times New Roman"/>
          <w:sz w:val="24"/>
        </w:rPr>
        <w:t xml:space="preserve">ere </w:t>
      </w:r>
      <w:r w:rsidR="00B47111">
        <w:rPr>
          <w:rFonts w:ascii="Times New Roman" w:hAnsi="Times New Roman" w:cs="Times New Roman"/>
          <w:sz w:val="24"/>
        </w:rPr>
        <w:t xml:space="preserve">performed using the first five points of the autocorrelation function in the </w:t>
      </w:r>
      <w:proofErr w:type="spellStart"/>
      <w:r w:rsidR="00B47111">
        <w:rPr>
          <w:rFonts w:ascii="Times New Roman" w:hAnsi="Times New Roman" w:cs="Times New Roman"/>
          <w:sz w:val="24"/>
        </w:rPr>
        <w:t>streamwise</w:t>
      </w:r>
      <w:proofErr w:type="spellEnd"/>
      <w:r w:rsidR="00B47111">
        <w:rPr>
          <w:rFonts w:ascii="Times New Roman" w:hAnsi="Times New Roman" w:cs="Times New Roman"/>
          <w:sz w:val="24"/>
        </w:rPr>
        <w:t xml:space="preserve"> and </w:t>
      </w:r>
      <w:proofErr w:type="spellStart"/>
      <w:r w:rsidR="00B47111">
        <w:rPr>
          <w:rFonts w:ascii="Times New Roman" w:hAnsi="Times New Roman" w:cs="Times New Roman"/>
          <w:sz w:val="24"/>
        </w:rPr>
        <w:t>spanwise</w:t>
      </w:r>
      <w:proofErr w:type="spellEnd"/>
      <w:r w:rsidR="00B47111">
        <w:rPr>
          <w:rFonts w:ascii="Times New Roman" w:hAnsi="Times New Roman" w:cs="Times New Roman"/>
          <w:sz w:val="24"/>
        </w:rPr>
        <w:t xml:space="preserve"> </w:t>
      </w:r>
      <w:r w:rsidR="005A5A3B">
        <w:rPr>
          <w:rFonts w:ascii="Times New Roman" w:hAnsi="Times New Roman" w:cs="Times New Roman"/>
          <w:sz w:val="24"/>
        </w:rPr>
        <w:t>directions</w:t>
      </w:r>
      <w:r w:rsidR="004F77F7">
        <w:rPr>
          <w:rFonts w:ascii="Times New Roman" w:hAnsi="Times New Roman" w:cs="Times New Roman"/>
          <w:sz w:val="24"/>
        </w:rPr>
        <w:t>; the surface microscale in that direction is then the root of the parabola in that direction.</w:t>
      </w:r>
    </w:p>
    <w:p w:rsidR="004F77F7" w:rsidRDefault="004F77F7" w:rsidP="004F77F7">
      <w:pPr>
        <w:spacing w:after="0" w:line="240" w:lineRule="auto"/>
        <w:rPr>
          <w:rFonts w:ascii="Times New Roman" w:hAnsi="Times New Roman" w:cs="Times New Roman"/>
          <w:sz w:val="24"/>
        </w:rPr>
      </w:pPr>
    </w:p>
    <w:p w:rsidR="00754168" w:rsidRDefault="00316DA0" w:rsidP="00316DA0">
      <w:pPr>
        <w:spacing w:after="0" w:line="48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1640ABCC">
            <wp:extent cx="4572000" cy="3444649"/>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3444649"/>
                    </a:xfrm>
                    <a:prstGeom prst="rect">
                      <a:avLst/>
                    </a:prstGeom>
                    <a:noFill/>
                  </pic:spPr>
                </pic:pic>
              </a:graphicData>
            </a:graphic>
          </wp:inline>
        </w:drawing>
      </w:r>
    </w:p>
    <w:p w:rsidR="00316DA0" w:rsidRDefault="00AB1E50" w:rsidP="00316DA0">
      <w:pPr>
        <w:spacing w:after="0" w:line="480" w:lineRule="auto"/>
        <w:jc w:val="center"/>
        <w:rPr>
          <w:rFonts w:ascii="Times New Roman" w:hAnsi="Times New Roman" w:cs="Times New Roman"/>
          <w:sz w:val="24"/>
        </w:rPr>
      </w:pPr>
      <w:r>
        <w:rPr>
          <w:rFonts w:ascii="Times New Roman" w:hAnsi="Times New Roman" w:cs="Times New Roman"/>
          <w:sz w:val="24"/>
        </w:rPr>
        <w:t>Figure 3.7: Autocorrelation result of the 113012.04 s</w:t>
      </w:r>
      <w:r w:rsidR="00316DA0">
        <w:rPr>
          <w:rFonts w:ascii="Times New Roman" w:hAnsi="Times New Roman" w:cs="Times New Roman"/>
          <w:sz w:val="24"/>
        </w:rPr>
        <w:t>urface [ref]</w:t>
      </w:r>
    </w:p>
    <w:p w:rsidR="007317EC" w:rsidRDefault="007317EC" w:rsidP="007317EC">
      <w:pPr>
        <w:spacing w:after="0" w:line="240" w:lineRule="auto"/>
        <w:jc w:val="center"/>
        <w:rPr>
          <w:rFonts w:ascii="Times New Roman" w:hAnsi="Times New Roman" w:cs="Times New Roman"/>
          <w:sz w:val="24"/>
        </w:rPr>
      </w:pPr>
    </w:p>
    <w:p w:rsidR="007317EC" w:rsidRDefault="00E436F1" w:rsidP="007317EC">
      <w:pPr>
        <w:spacing w:after="0" w:line="480" w:lineRule="auto"/>
        <w:rPr>
          <w:rFonts w:ascii="Times New Roman" w:hAnsi="Times New Roman" w:cs="Times New Roman"/>
          <w:sz w:val="24"/>
        </w:rPr>
      </w:pPr>
      <w:r>
        <w:rPr>
          <w:rFonts w:ascii="Times New Roman" w:hAnsi="Times New Roman" w:cs="Times New Roman"/>
          <w:sz w:val="24"/>
        </w:rPr>
        <w:tab/>
      </w:r>
      <w:r w:rsidR="000A0401">
        <w:rPr>
          <w:rFonts w:ascii="Times New Roman" w:hAnsi="Times New Roman" w:cs="Times New Roman"/>
          <w:sz w:val="24"/>
        </w:rPr>
        <w:t xml:space="preserve">Surface scaling function were </w:t>
      </w:r>
      <w:r w:rsidR="005B7170">
        <w:rPr>
          <w:rFonts w:ascii="Times New Roman" w:hAnsi="Times New Roman" w:cs="Times New Roman"/>
          <w:sz w:val="24"/>
        </w:rPr>
        <w:t>then used</w:t>
      </w:r>
      <w:r w:rsidR="000A0401">
        <w:rPr>
          <w:rFonts w:ascii="Times New Roman" w:hAnsi="Times New Roman" w:cs="Times New Roman"/>
          <w:sz w:val="24"/>
        </w:rPr>
        <w:t xml:space="preserve"> to manipulate a random distribution of ellipsoids and </w:t>
      </w:r>
      <w:r w:rsidR="005B7170">
        <w:rPr>
          <w:rFonts w:ascii="Times New Roman" w:hAnsi="Times New Roman" w:cs="Times New Roman"/>
          <w:sz w:val="24"/>
        </w:rPr>
        <w:t xml:space="preserve">a random distribution of </w:t>
      </w:r>
      <w:r w:rsidR="000A0401">
        <w:rPr>
          <w:rFonts w:ascii="Times New Roman" w:hAnsi="Times New Roman" w:cs="Times New Roman"/>
          <w:sz w:val="24"/>
        </w:rPr>
        <w:t>elliptical cones to match t</w:t>
      </w:r>
      <w:r>
        <w:rPr>
          <w:rFonts w:ascii="Times New Roman" w:hAnsi="Times New Roman" w:cs="Times New Roman"/>
          <w:sz w:val="24"/>
        </w:rPr>
        <w:t xml:space="preserve">he results of the </w:t>
      </w:r>
      <w:r w:rsidR="000C47DA">
        <w:rPr>
          <w:rFonts w:ascii="Times New Roman" w:hAnsi="Times New Roman" w:cs="Times New Roman"/>
          <w:sz w:val="24"/>
        </w:rPr>
        <w:t xml:space="preserve">113012.04 </w:t>
      </w:r>
      <w:r>
        <w:rPr>
          <w:rFonts w:ascii="Times New Roman" w:hAnsi="Times New Roman" w:cs="Times New Roman"/>
          <w:sz w:val="24"/>
        </w:rPr>
        <w:t>su</w:t>
      </w:r>
      <w:r w:rsidR="001F0147">
        <w:rPr>
          <w:rFonts w:ascii="Times New Roman" w:hAnsi="Times New Roman" w:cs="Times New Roman"/>
          <w:sz w:val="24"/>
        </w:rPr>
        <w:t>rface autocorrelation</w:t>
      </w:r>
      <w:r w:rsidR="000A0401">
        <w:rPr>
          <w:rFonts w:ascii="Times New Roman" w:hAnsi="Times New Roman" w:cs="Times New Roman"/>
          <w:sz w:val="24"/>
        </w:rPr>
        <w:t>.</w:t>
      </w:r>
      <w:r w:rsidR="008D591C">
        <w:rPr>
          <w:rFonts w:ascii="Times New Roman" w:hAnsi="Times New Roman" w:cs="Times New Roman"/>
          <w:sz w:val="24"/>
        </w:rPr>
        <w:t xml:space="preserve"> For each distribution, the autocorrelation roughness element eccentricity was imposed</w:t>
      </w:r>
      <w:r w:rsidR="009E5655">
        <w:rPr>
          <w:rFonts w:ascii="Times New Roman" w:hAnsi="Times New Roman" w:cs="Times New Roman"/>
          <w:sz w:val="24"/>
        </w:rPr>
        <w:t>, while the roughness element spacing, diameter, and locat</w:t>
      </w:r>
      <w:r w:rsidR="00D54408">
        <w:rPr>
          <w:rFonts w:ascii="Times New Roman" w:hAnsi="Times New Roman" w:cs="Times New Roman"/>
          <w:sz w:val="24"/>
        </w:rPr>
        <w:t xml:space="preserve">ion were determined iteratively. Finally, a </w:t>
      </w:r>
      <w:proofErr w:type="spellStart"/>
      <w:r w:rsidR="00D54408">
        <w:rPr>
          <w:rFonts w:ascii="Times New Roman" w:hAnsi="Times New Roman" w:cs="Times New Roman"/>
          <w:sz w:val="24"/>
        </w:rPr>
        <w:t>streamwise</w:t>
      </w:r>
      <w:proofErr w:type="spellEnd"/>
      <w:r w:rsidR="00D54408">
        <w:rPr>
          <w:rFonts w:ascii="Times New Roman" w:hAnsi="Times New Roman" w:cs="Times New Roman"/>
          <w:sz w:val="24"/>
        </w:rPr>
        <w:t xml:space="preserve"> scaling function based on the </w:t>
      </w:r>
      <w:r w:rsidR="00D54408">
        <w:rPr>
          <w:rFonts w:ascii="Times New Roman" w:hAnsi="Times New Roman" w:cs="Times New Roman"/>
          <w:sz w:val="24"/>
        </w:rPr>
        <w:lastRenderedPageBreak/>
        <w:t>measured root-mean-square</w:t>
      </w:r>
      <w:r w:rsidR="00D42FAD">
        <w:rPr>
          <w:rFonts w:ascii="Times New Roman" w:hAnsi="Times New Roman" w:cs="Times New Roman"/>
          <w:sz w:val="24"/>
        </w:rPr>
        <w:t xml:space="preserve"> </w:t>
      </w:r>
      <w:r w:rsidR="00D54408">
        <w:rPr>
          <w:rFonts w:ascii="Times New Roman" w:hAnsi="Times New Roman" w:cs="Times New Roman"/>
          <w:sz w:val="24"/>
        </w:rPr>
        <w:t>roughness height</w:t>
      </w:r>
      <w:r w:rsidR="00D42FAD">
        <w:rPr>
          <w:rFonts w:ascii="Times New Roman" w:hAnsi="Times New Roman" w:cs="Times New Roman"/>
          <w:sz w:val="24"/>
        </w:rPr>
        <w:t xml:space="preserve"> (</w:t>
      </w:r>
      <w:proofErr w:type="spellStart"/>
      <w:r w:rsidR="00D42FAD">
        <w:rPr>
          <w:rFonts w:ascii="Times New Roman" w:hAnsi="Times New Roman" w:cs="Times New Roman"/>
          <w:i/>
          <w:sz w:val="24"/>
        </w:rPr>
        <w:t>R</w:t>
      </w:r>
      <w:r w:rsidR="00D42FAD">
        <w:rPr>
          <w:rFonts w:ascii="Times New Roman" w:hAnsi="Times New Roman" w:cs="Times New Roman"/>
          <w:i/>
          <w:sz w:val="24"/>
          <w:vertAlign w:val="subscript"/>
        </w:rPr>
        <w:t>q</w:t>
      </w:r>
      <w:proofErr w:type="spellEnd"/>
      <w:r w:rsidR="00D42FAD">
        <w:rPr>
          <w:rFonts w:ascii="Times New Roman" w:hAnsi="Times New Roman" w:cs="Times New Roman"/>
          <w:sz w:val="24"/>
        </w:rPr>
        <w:t xml:space="preserve">) </w:t>
      </w:r>
      <w:r w:rsidR="00D54408">
        <w:rPr>
          <w:rFonts w:ascii="Times New Roman" w:hAnsi="Times New Roman" w:cs="Times New Roman"/>
          <w:sz w:val="24"/>
        </w:rPr>
        <w:t>of the 113012.04 surface was applied to the distributions of ellipsoids and elliptical cones.</w:t>
      </w:r>
      <w:r w:rsidR="004F4691">
        <w:rPr>
          <w:rFonts w:ascii="Times New Roman" w:hAnsi="Times New Roman" w:cs="Times New Roman"/>
          <w:sz w:val="24"/>
        </w:rPr>
        <w:t xml:space="preserve"> Figure 3.8 presents </w:t>
      </w:r>
      <w:proofErr w:type="spellStart"/>
      <w:r w:rsidR="004F4691">
        <w:rPr>
          <w:rFonts w:ascii="Times New Roman" w:hAnsi="Times New Roman" w:cs="Times New Roman"/>
          <w:sz w:val="24"/>
        </w:rPr>
        <w:t>spanwise</w:t>
      </w:r>
      <w:proofErr w:type="spellEnd"/>
      <w:r w:rsidR="004F4691">
        <w:rPr>
          <w:rFonts w:ascii="Times New Roman" w:hAnsi="Times New Roman" w:cs="Times New Roman"/>
          <w:sz w:val="24"/>
        </w:rPr>
        <w:t xml:space="preserve"> strips of the</w:t>
      </w:r>
      <w:r w:rsidR="0088720A">
        <w:rPr>
          <w:rFonts w:ascii="Times New Roman" w:hAnsi="Times New Roman" w:cs="Times New Roman"/>
          <w:sz w:val="24"/>
        </w:rPr>
        <w:t xml:space="preserve"> resulting </w:t>
      </w:r>
      <w:r w:rsidR="00F07374">
        <w:rPr>
          <w:rFonts w:ascii="Times New Roman" w:hAnsi="Times New Roman" w:cs="Times New Roman"/>
          <w:sz w:val="24"/>
        </w:rPr>
        <w:t>surfaces, as well as the 113012.04 surface for comparison.</w:t>
      </w:r>
    </w:p>
    <w:p w:rsidR="004F4691" w:rsidRDefault="004F4691" w:rsidP="004F4691">
      <w:pPr>
        <w:spacing w:after="0" w:line="240" w:lineRule="auto"/>
        <w:rPr>
          <w:rFonts w:ascii="Times New Roman" w:hAnsi="Times New Roman" w:cs="Times New Roman"/>
          <w:sz w:val="24"/>
        </w:rPr>
      </w:pPr>
    </w:p>
    <w:p w:rsidR="004F4691" w:rsidRDefault="004F4691" w:rsidP="00F07374">
      <w:pPr>
        <w:spacing w:after="0" w:line="48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0F4CF202">
            <wp:extent cx="5486400" cy="4546310"/>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546310"/>
                    </a:xfrm>
                    <a:prstGeom prst="rect">
                      <a:avLst/>
                    </a:prstGeom>
                    <a:noFill/>
                  </pic:spPr>
                </pic:pic>
              </a:graphicData>
            </a:graphic>
          </wp:inline>
        </w:drawing>
      </w:r>
    </w:p>
    <w:p w:rsidR="004F4691" w:rsidRDefault="004F4691" w:rsidP="00692EEB">
      <w:pPr>
        <w:spacing w:after="0" w:line="240" w:lineRule="auto"/>
        <w:rPr>
          <w:rFonts w:ascii="Times New Roman" w:hAnsi="Times New Roman" w:cs="Times New Roman"/>
          <w:sz w:val="24"/>
        </w:rPr>
      </w:pPr>
      <w:r>
        <w:rPr>
          <w:rFonts w:ascii="Times New Roman" w:hAnsi="Times New Roman" w:cs="Times New Roman"/>
          <w:sz w:val="24"/>
        </w:rPr>
        <w:t xml:space="preserve">Figure 3.8: </w:t>
      </w:r>
      <w:r w:rsidR="00315074">
        <w:rPr>
          <w:rFonts w:ascii="Times New Roman" w:hAnsi="Times New Roman" w:cs="Times New Roman"/>
          <w:sz w:val="24"/>
        </w:rPr>
        <w:t>Elevation maps of surfaces with matched multi-scale roughness p</w:t>
      </w:r>
      <w:r w:rsidR="00692EEB">
        <w:rPr>
          <w:rFonts w:ascii="Times New Roman" w:hAnsi="Times New Roman" w:cs="Times New Roman"/>
          <w:sz w:val="24"/>
        </w:rPr>
        <w:t>roperties: (a) 113012.04, (b) 1130</w:t>
      </w:r>
      <w:r w:rsidR="00A705D2">
        <w:rPr>
          <w:rFonts w:ascii="Times New Roman" w:hAnsi="Times New Roman" w:cs="Times New Roman"/>
          <w:sz w:val="24"/>
        </w:rPr>
        <w:t>12.04_Ellipsoids, and (c) 113012</w:t>
      </w:r>
      <w:r w:rsidR="00692EEB">
        <w:rPr>
          <w:rFonts w:ascii="Times New Roman" w:hAnsi="Times New Roman" w:cs="Times New Roman"/>
          <w:sz w:val="24"/>
        </w:rPr>
        <w:t>.04_EllipticalCones [ref]</w:t>
      </w:r>
    </w:p>
    <w:p w:rsidR="00FA7291" w:rsidRDefault="00FA7291" w:rsidP="009A6793">
      <w:pPr>
        <w:spacing w:after="0" w:line="480" w:lineRule="auto"/>
        <w:rPr>
          <w:rFonts w:ascii="Times New Roman" w:hAnsi="Times New Roman" w:cs="Times New Roman"/>
          <w:i/>
          <w:sz w:val="24"/>
        </w:rPr>
      </w:pPr>
    </w:p>
    <w:p w:rsidR="00FA7291" w:rsidRDefault="00FA7291" w:rsidP="009A6793">
      <w:pPr>
        <w:spacing w:after="0" w:line="480" w:lineRule="auto"/>
        <w:rPr>
          <w:rFonts w:ascii="Times New Roman" w:hAnsi="Times New Roman" w:cs="Times New Roman"/>
          <w:i/>
          <w:sz w:val="24"/>
        </w:rPr>
      </w:pPr>
      <w:r>
        <w:rPr>
          <w:rFonts w:ascii="Times New Roman" w:hAnsi="Times New Roman" w:cs="Times New Roman"/>
          <w:i/>
          <w:sz w:val="24"/>
        </w:rPr>
        <w:t>C</w:t>
      </w:r>
      <w:r w:rsidR="006D2BD6">
        <w:rPr>
          <w:rFonts w:ascii="Times New Roman" w:hAnsi="Times New Roman" w:cs="Times New Roman"/>
          <w:i/>
          <w:sz w:val="24"/>
        </w:rPr>
        <w:t>omparison of Rough Surface Statistics</w:t>
      </w:r>
    </w:p>
    <w:p w:rsidR="009A6793" w:rsidRDefault="006D2BD6" w:rsidP="009A6793">
      <w:pPr>
        <w:spacing w:after="0" w:line="480" w:lineRule="auto"/>
        <w:rPr>
          <w:rFonts w:ascii="Times New Roman" w:hAnsi="Times New Roman" w:cs="Times New Roman"/>
          <w:sz w:val="24"/>
        </w:rPr>
      </w:pPr>
      <w:r>
        <w:rPr>
          <w:rFonts w:ascii="Times New Roman" w:hAnsi="Times New Roman" w:cs="Times New Roman"/>
          <w:i/>
          <w:sz w:val="24"/>
        </w:rPr>
        <w:tab/>
      </w:r>
      <w:r w:rsidR="007E5D34">
        <w:rPr>
          <w:rFonts w:ascii="Times New Roman" w:hAnsi="Times New Roman" w:cs="Times New Roman"/>
          <w:sz w:val="24"/>
        </w:rPr>
        <w:t>For each of the rough surfaces</w:t>
      </w:r>
      <w:r w:rsidR="00103C42">
        <w:rPr>
          <w:rFonts w:ascii="Times New Roman" w:hAnsi="Times New Roman" w:cs="Times New Roman"/>
          <w:sz w:val="24"/>
        </w:rPr>
        <w:t>, the variation</w:t>
      </w:r>
      <w:r w:rsidR="00DE3CE6">
        <w:rPr>
          <w:rFonts w:ascii="Times New Roman" w:hAnsi="Times New Roman" w:cs="Times New Roman"/>
          <w:sz w:val="24"/>
        </w:rPr>
        <w:t>s</w:t>
      </w:r>
      <w:r w:rsidR="00103C42">
        <w:rPr>
          <w:rFonts w:ascii="Times New Roman" w:hAnsi="Times New Roman" w:cs="Times New Roman"/>
          <w:sz w:val="24"/>
        </w:rPr>
        <w:t xml:space="preserve"> in surface statistics in the </w:t>
      </w:r>
      <w:proofErr w:type="spellStart"/>
      <w:r w:rsidR="00103C42">
        <w:rPr>
          <w:rFonts w:ascii="Times New Roman" w:hAnsi="Times New Roman" w:cs="Times New Roman"/>
          <w:sz w:val="24"/>
        </w:rPr>
        <w:t>streamwise</w:t>
      </w:r>
      <w:proofErr w:type="spellEnd"/>
      <w:r w:rsidR="00103C42">
        <w:rPr>
          <w:rFonts w:ascii="Times New Roman" w:hAnsi="Times New Roman" w:cs="Times New Roman"/>
          <w:sz w:val="24"/>
        </w:rPr>
        <w:t xml:space="preserve"> direction</w:t>
      </w:r>
      <w:r w:rsidR="0028019B">
        <w:rPr>
          <w:rFonts w:ascii="Times New Roman" w:hAnsi="Times New Roman" w:cs="Times New Roman"/>
          <w:sz w:val="24"/>
        </w:rPr>
        <w:t xml:space="preserve"> w</w:t>
      </w:r>
      <w:r w:rsidR="00DE3CE6">
        <w:rPr>
          <w:rFonts w:ascii="Times New Roman" w:hAnsi="Times New Roman" w:cs="Times New Roman"/>
          <w:sz w:val="24"/>
        </w:rPr>
        <w:t>ere</w:t>
      </w:r>
      <w:r w:rsidR="0028019B">
        <w:rPr>
          <w:rFonts w:ascii="Times New Roman" w:hAnsi="Times New Roman" w:cs="Times New Roman"/>
          <w:sz w:val="24"/>
        </w:rPr>
        <w:t xml:space="preserve"> determined</w:t>
      </w:r>
      <w:r w:rsidR="00103C42">
        <w:rPr>
          <w:rFonts w:ascii="Times New Roman" w:hAnsi="Times New Roman" w:cs="Times New Roman"/>
          <w:sz w:val="24"/>
        </w:rPr>
        <w:t>.</w:t>
      </w:r>
      <w:r w:rsidR="00480575">
        <w:rPr>
          <w:rFonts w:ascii="Times New Roman" w:hAnsi="Times New Roman" w:cs="Times New Roman"/>
          <w:sz w:val="24"/>
        </w:rPr>
        <w:t xml:space="preserve"> The root-mean-square roughness height was calculated at each codebook vector </w:t>
      </w:r>
      <w:r w:rsidR="002A3DED">
        <w:rPr>
          <w:rFonts w:ascii="Times New Roman" w:hAnsi="Times New Roman" w:cs="Times New Roman"/>
          <w:sz w:val="24"/>
        </w:rPr>
        <w:t>using Eq. (3.2)</w:t>
      </w:r>
    </w:p>
    <w:p w:rsidR="009A6793" w:rsidRDefault="00B04193" w:rsidP="004903E8">
      <w:pPr>
        <w:tabs>
          <w:tab w:val="center" w:pos="4320"/>
          <w:tab w:val="right" w:pos="8640"/>
        </w:tabs>
        <w:spacing w:after="0" w:line="240" w:lineRule="auto"/>
        <w:rPr>
          <w:rFonts w:ascii="Times New Roman" w:hAnsi="Times New Roman" w:cs="Times New Roman"/>
          <w:sz w:val="24"/>
        </w:rPr>
      </w:pPr>
      <w:r>
        <w:rPr>
          <w:rFonts w:ascii="Times New Roman" w:hAnsi="Times New Roman" w:cs="Times New Roman"/>
          <w:sz w:val="24"/>
        </w:rPr>
        <w:lastRenderedPageBreak/>
        <w:tab/>
      </w:r>
      <w:r w:rsidRPr="00176453">
        <w:rPr>
          <w:position w:val="-32"/>
        </w:rPr>
        <w:object w:dxaOrig="2659"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5pt;height:40.5pt" o:ole="">
            <v:imagedata r:id="rId16" o:title=""/>
          </v:shape>
          <o:OLEObject Type="Embed" ProgID="Equation.3" ShapeID="_x0000_i1025" DrawAspect="Content" ObjectID="_1590905662" r:id="rId17"/>
        </w:object>
      </w:r>
      <w:r>
        <w:tab/>
      </w:r>
      <w:r>
        <w:rPr>
          <w:rFonts w:ascii="Times New Roman" w:hAnsi="Times New Roman" w:cs="Times New Roman"/>
          <w:sz w:val="24"/>
        </w:rPr>
        <w:t>(3.2)</w:t>
      </w:r>
    </w:p>
    <w:p w:rsidR="00B04193" w:rsidRDefault="00B04193" w:rsidP="004903E8">
      <w:pPr>
        <w:tabs>
          <w:tab w:val="center" w:pos="4320"/>
          <w:tab w:val="right" w:pos="8640"/>
        </w:tabs>
        <w:spacing w:after="0" w:line="240" w:lineRule="auto"/>
        <w:rPr>
          <w:rFonts w:ascii="Times New Roman" w:hAnsi="Times New Roman" w:cs="Times New Roman"/>
          <w:sz w:val="24"/>
        </w:rPr>
      </w:pPr>
    </w:p>
    <w:p w:rsidR="00B04193" w:rsidRDefault="00B04193" w:rsidP="00B04193">
      <w:pPr>
        <w:tabs>
          <w:tab w:val="center" w:pos="4320"/>
          <w:tab w:val="right" w:pos="8640"/>
        </w:tabs>
        <w:spacing w:after="0" w:line="480" w:lineRule="auto"/>
        <w:rPr>
          <w:rFonts w:ascii="Times New Roman" w:hAnsi="Times New Roman" w:cs="Times New Roman"/>
          <w:sz w:val="24"/>
        </w:rPr>
      </w:pPr>
      <w:proofErr w:type="gramStart"/>
      <w:r>
        <w:rPr>
          <w:rFonts w:ascii="Times New Roman" w:hAnsi="Times New Roman" w:cs="Times New Roman"/>
          <w:sz w:val="24"/>
        </w:rPr>
        <w:t>where</w:t>
      </w:r>
      <w:proofErr w:type="gramEnd"/>
      <w:r>
        <w:rPr>
          <w:rFonts w:ascii="Times New Roman" w:hAnsi="Times New Roman" w:cs="Times New Roman"/>
          <w:sz w:val="24"/>
        </w:rPr>
        <w:t xml:space="preserve"> </w:t>
      </w:r>
      <w:r>
        <w:rPr>
          <w:rFonts w:ascii="Times New Roman" w:hAnsi="Times New Roman" w:cs="Times New Roman"/>
          <w:i/>
          <w:sz w:val="24"/>
        </w:rPr>
        <w:t xml:space="preserve">J </w:t>
      </w:r>
      <w:r>
        <w:rPr>
          <w:rFonts w:ascii="Times New Roman" w:hAnsi="Times New Roman" w:cs="Times New Roman"/>
          <w:sz w:val="24"/>
        </w:rPr>
        <w:t xml:space="preserve">is the number of surface points for which </w:t>
      </w:r>
      <w:proofErr w:type="spellStart"/>
      <w:r>
        <w:rPr>
          <w:rFonts w:ascii="Times New Roman" w:hAnsi="Times New Roman" w:cs="Times New Roman"/>
          <w:b/>
          <w:sz w:val="24"/>
        </w:rPr>
        <w:t>b</w:t>
      </w:r>
      <w:r>
        <w:rPr>
          <w:rFonts w:ascii="Times New Roman" w:hAnsi="Times New Roman" w:cs="Times New Roman"/>
          <w:b/>
          <w:sz w:val="24"/>
          <w:vertAlign w:val="superscript"/>
        </w:rPr>
        <w:t>n</w:t>
      </w:r>
      <w:proofErr w:type="spellEnd"/>
      <w:r>
        <w:rPr>
          <w:rFonts w:ascii="Times New Roman" w:hAnsi="Times New Roman" w:cs="Times New Roman"/>
          <w:sz w:val="24"/>
        </w:rPr>
        <w:t xml:space="preserve"> is the closest code</w:t>
      </w:r>
      <w:r w:rsidR="00E964B3">
        <w:rPr>
          <w:rFonts w:ascii="Times New Roman" w:hAnsi="Times New Roman" w:cs="Times New Roman"/>
          <w:sz w:val="24"/>
        </w:rPr>
        <w:t>book</w:t>
      </w:r>
      <w:r>
        <w:rPr>
          <w:rFonts w:ascii="Times New Roman" w:hAnsi="Times New Roman" w:cs="Times New Roman"/>
          <w:sz w:val="24"/>
        </w:rPr>
        <w:t xml:space="preserve"> vector. The surface skewness in the </w:t>
      </w:r>
      <w:proofErr w:type="spellStart"/>
      <w:r>
        <w:rPr>
          <w:rFonts w:ascii="Times New Roman" w:hAnsi="Times New Roman" w:cs="Times New Roman"/>
          <w:sz w:val="24"/>
        </w:rPr>
        <w:t>streamwise</w:t>
      </w:r>
      <w:proofErr w:type="spellEnd"/>
      <w:r>
        <w:rPr>
          <w:rFonts w:ascii="Times New Roman" w:hAnsi="Times New Roman" w:cs="Times New Roman"/>
          <w:sz w:val="24"/>
        </w:rPr>
        <w:t xml:space="preserve"> direction was then calculated using Eq. (3.3).</w:t>
      </w:r>
    </w:p>
    <w:p w:rsidR="00787D41" w:rsidRDefault="00787D41" w:rsidP="00B04193">
      <w:pPr>
        <w:tabs>
          <w:tab w:val="center" w:pos="4320"/>
          <w:tab w:val="right" w:pos="8640"/>
        </w:tabs>
        <w:spacing w:after="0" w:line="480" w:lineRule="auto"/>
        <w:rPr>
          <w:rFonts w:ascii="Times New Roman" w:hAnsi="Times New Roman" w:cs="Times New Roman"/>
          <w:sz w:val="24"/>
        </w:rPr>
      </w:pPr>
      <w:r>
        <w:rPr>
          <w:rFonts w:ascii="Times New Roman" w:hAnsi="Times New Roman" w:cs="Times New Roman"/>
          <w:sz w:val="24"/>
        </w:rPr>
        <w:tab/>
      </w:r>
      <w:r w:rsidRPr="00176453">
        <w:rPr>
          <w:position w:val="-36"/>
        </w:rPr>
        <w:object w:dxaOrig="3080" w:dyaOrig="800">
          <v:shape id="_x0000_i1026" type="#_x0000_t75" style="width:154.5pt;height:40.5pt" o:ole="">
            <v:imagedata r:id="rId18" o:title=""/>
          </v:shape>
          <o:OLEObject Type="Embed" ProgID="Equation.3" ShapeID="_x0000_i1026" DrawAspect="Content" ObjectID="_1590905663" r:id="rId19"/>
        </w:object>
      </w:r>
      <w:r>
        <w:tab/>
      </w:r>
      <w:r>
        <w:rPr>
          <w:rFonts w:ascii="Times New Roman" w:hAnsi="Times New Roman" w:cs="Times New Roman"/>
          <w:sz w:val="24"/>
        </w:rPr>
        <w:t>(3.3)</w:t>
      </w:r>
    </w:p>
    <w:p w:rsidR="00787D41" w:rsidRDefault="00787D41" w:rsidP="00B04193">
      <w:pPr>
        <w:tabs>
          <w:tab w:val="center" w:pos="4320"/>
          <w:tab w:val="right" w:pos="8640"/>
        </w:tabs>
        <w:spacing w:after="0" w:line="480" w:lineRule="auto"/>
        <w:rPr>
          <w:rFonts w:ascii="Times New Roman" w:hAnsi="Times New Roman" w:cs="Times New Roman"/>
          <w:sz w:val="24"/>
        </w:rPr>
      </w:pPr>
      <w:r>
        <w:rPr>
          <w:rFonts w:ascii="Times New Roman" w:hAnsi="Times New Roman" w:cs="Times New Roman"/>
          <w:sz w:val="24"/>
        </w:rPr>
        <w:t>Finally, the equivalent sand-grain roughness height</w:t>
      </w:r>
      <w:r w:rsidR="00666929">
        <w:rPr>
          <w:rFonts w:ascii="Times New Roman" w:hAnsi="Times New Roman" w:cs="Times New Roman"/>
          <w:sz w:val="24"/>
        </w:rPr>
        <w:t>,</w:t>
      </w:r>
      <w:r>
        <w:rPr>
          <w:rFonts w:ascii="Times New Roman" w:hAnsi="Times New Roman" w:cs="Times New Roman"/>
          <w:sz w:val="24"/>
        </w:rPr>
        <w:t xml:space="preserve"> predicted using the correlation of Flack and Schultz [ref]</w:t>
      </w:r>
      <w:r w:rsidR="00666929">
        <w:rPr>
          <w:rFonts w:ascii="Times New Roman" w:hAnsi="Times New Roman" w:cs="Times New Roman"/>
          <w:sz w:val="24"/>
        </w:rPr>
        <w:t>,</w:t>
      </w:r>
      <w:r>
        <w:rPr>
          <w:rFonts w:ascii="Times New Roman" w:hAnsi="Times New Roman" w:cs="Times New Roman"/>
          <w:sz w:val="24"/>
        </w:rPr>
        <w:t xml:space="preserve"> was calculated using Eq. (3.4).</w:t>
      </w:r>
    </w:p>
    <w:p w:rsidR="00787D41" w:rsidRDefault="00787D41" w:rsidP="00B04193">
      <w:pPr>
        <w:tabs>
          <w:tab w:val="center" w:pos="4320"/>
          <w:tab w:val="right" w:pos="8640"/>
        </w:tabs>
        <w:spacing w:after="0" w:line="480" w:lineRule="auto"/>
        <w:rPr>
          <w:rFonts w:ascii="Times New Roman" w:hAnsi="Times New Roman" w:cs="Times New Roman"/>
          <w:sz w:val="24"/>
        </w:rPr>
      </w:pPr>
      <w:r>
        <w:rPr>
          <w:rFonts w:ascii="Times New Roman" w:hAnsi="Times New Roman" w:cs="Times New Roman"/>
          <w:sz w:val="24"/>
        </w:rPr>
        <w:tab/>
      </w:r>
      <w:r w:rsidRPr="00176453">
        <w:rPr>
          <w:position w:val="-18"/>
        </w:rPr>
        <w:object w:dxaOrig="2880" w:dyaOrig="460">
          <v:shape id="_x0000_i1027" type="#_x0000_t75" style="width:2in;height:22.5pt" o:ole="">
            <v:imagedata r:id="rId20" o:title=""/>
          </v:shape>
          <o:OLEObject Type="Embed" ProgID="Equation.3" ShapeID="_x0000_i1027" DrawAspect="Content" ObjectID="_1590905664" r:id="rId21"/>
        </w:object>
      </w:r>
      <w:r>
        <w:rPr>
          <w:rFonts w:ascii="Times New Roman" w:hAnsi="Times New Roman" w:cs="Times New Roman"/>
          <w:sz w:val="24"/>
        </w:rPr>
        <w:tab/>
        <w:t>(3.4)</w:t>
      </w:r>
    </w:p>
    <w:p w:rsidR="00787D41" w:rsidRDefault="00DE3CE6" w:rsidP="00DE3CE6">
      <w:pPr>
        <w:spacing w:after="0" w:line="480" w:lineRule="auto"/>
        <w:rPr>
          <w:rFonts w:ascii="Times New Roman" w:hAnsi="Times New Roman" w:cs="Times New Roman"/>
          <w:sz w:val="24"/>
        </w:rPr>
      </w:pPr>
      <w:r>
        <w:rPr>
          <w:rFonts w:ascii="Times New Roman" w:hAnsi="Times New Roman" w:cs="Times New Roman"/>
          <w:sz w:val="24"/>
        </w:rPr>
        <w:tab/>
        <w:t xml:space="preserve">The resulting </w:t>
      </w:r>
      <w:r w:rsidR="00102D80">
        <w:rPr>
          <w:rFonts w:ascii="Times New Roman" w:hAnsi="Times New Roman" w:cs="Times New Roman"/>
          <w:sz w:val="24"/>
        </w:rPr>
        <w:t>variations in surface statistics</w:t>
      </w:r>
      <w:r>
        <w:rPr>
          <w:rFonts w:ascii="Times New Roman" w:hAnsi="Times New Roman" w:cs="Times New Roman"/>
          <w:sz w:val="24"/>
        </w:rPr>
        <w:t xml:space="preserve"> are illustrated in Figures 3.9, 3.10, and 3.11. Figure 3.9 presents the statistical variations for the four surfaces with real ice accretion roughness, Figure 3.10 presents the statistical variations for the surfaces with matched multi-scale roughness properties, and Figure 3.11 presents the statistical variations for the surfaces wit</w:t>
      </w:r>
      <w:r w:rsidR="00386EBB">
        <w:rPr>
          <w:rFonts w:ascii="Times New Roman" w:hAnsi="Times New Roman" w:cs="Times New Roman"/>
          <w:sz w:val="24"/>
        </w:rPr>
        <w:t xml:space="preserve">h constant roughness properties and </w:t>
      </w:r>
      <w:r w:rsidR="00ED47D3">
        <w:rPr>
          <w:rFonts w:ascii="Times New Roman" w:hAnsi="Times New Roman" w:cs="Times New Roman"/>
          <w:sz w:val="24"/>
        </w:rPr>
        <w:t xml:space="preserve">for the surfaces </w:t>
      </w:r>
      <w:r w:rsidR="000D158F">
        <w:rPr>
          <w:rFonts w:ascii="Times New Roman" w:hAnsi="Times New Roman" w:cs="Times New Roman"/>
          <w:sz w:val="24"/>
        </w:rPr>
        <w:t xml:space="preserve">with </w:t>
      </w:r>
      <w:r w:rsidR="00386EBB">
        <w:rPr>
          <w:rFonts w:ascii="Times New Roman" w:hAnsi="Times New Roman" w:cs="Times New Roman"/>
          <w:sz w:val="24"/>
        </w:rPr>
        <w:t xml:space="preserve">variable roughness properties in the </w:t>
      </w:r>
      <w:proofErr w:type="spellStart"/>
      <w:r w:rsidR="00386EBB">
        <w:rPr>
          <w:rFonts w:ascii="Times New Roman" w:hAnsi="Times New Roman" w:cs="Times New Roman"/>
          <w:sz w:val="24"/>
        </w:rPr>
        <w:t>streamwise</w:t>
      </w:r>
      <w:proofErr w:type="spellEnd"/>
      <w:r w:rsidR="00386EBB">
        <w:rPr>
          <w:rFonts w:ascii="Times New Roman" w:hAnsi="Times New Roman" w:cs="Times New Roman"/>
          <w:sz w:val="24"/>
        </w:rPr>
        <w:t xml:space="preserve"> direction.</w:t>
      </w:r>
    </w:p>
    <w:p w:rsidR="009B2F60" w:rsidRPr="009D21BB" w:rsidRDefault="00145F87" w:rsidP="00145F87">
      <w:pPr>
        <w:spacing w:after="0" w:line="480" w:lineRule="auto"/>
        <w:rPr>
          <w:rFonts w:ascii="Times New Roman" w:hAnsi="Times New Roman" w:cs="Times New Roman"/>
          <w:sz w:val="24"/>
        </w:rPr>
      </w:pPr>
      <w:r>
        <w:rPr>
          <w:rFonts w:ascii="Times New Roman" w:hAnsi="Times New Roman" w:cs="Times New Roman"/>
          <w:sz w:val="24"/>
        </w:rPr>
        <w:tab/>
        <w:t>Figure 3.9(a) demonstrates that</w:t>
      </w:r>
      <w:r w:rsidR="00806C3D">
        <w:rPr>
          <w:rFonts w:ascii="Times New Roman" w:hAnsi="Times New Roman" w:cs="Times New Roman"/>
          <w:sz w:val="24"/>
        </w:rPr>
        <w:t xml:space="preserve"> while</w:t>
      </w:r>
      <w:r>
        <w:rPr>
          <w:rFonts w:ascii="Times New Roman" w:hAnsi="Times New Roman" w:cs="Times New Roman"/>
          <w:sz w:val="24"/>
        </w:rPr>
        <w:t xml:space="preserve"> the </w:t>
      </w:r>
      <w:proofErr w:type="spellStart"/>
      <w:r w:rsidR="005557B7">
        <w:rPr>
          <w:rFonts w:ascii="Times New Roman" w:hAnsi="Times New Roman" w:cs="Times New Roman"/>
          <w:i/>
          <w:sz w:val="24"/>
        </w:rPr>
        <w:t>R</w:t>
      </w:r>
      <w:r w:rsidR="005557B7">
        <w:rPr>
          <w:rFonts w:ascii="Times New Roman" w:hAnsi="Times New Roman" w:cs="Times New Roman"/>
          <w:i/>
          <w:sz w:val="24"/>
          <w:vertAlign w:val="subscript"/>
        </w:rPr>
        <w:t>q</w:t>
      </w:r>
      <w:proofErr w:type="spellEnd"/>
      <w:r>
        <w:rPr>
          <w:rFonts w:ascii="Times New Roman" w:hAnsi="Times New Roman" w:cs="Times New Roman"/>
          <w:sz w:val="24"/>
        </w:rPr>
        <w:t xml:space="preserve"> </w:t>
      </w:r>
      <w:r w:rsidR="00806C3D">
        <w:rPr>
          <w:rFonts w:ascii="Times New Roman" w:hAnsi="Times New Roman" w:cs="Times New Roman"/>
          <w:sz w:val="24"/>
        </w:rPr>
        <w:t xml:space="preserve">of the surfaces </w:t>
      </w:r>
      <w:r>
        <w:rPr>
          <w:rFonts w:ascii="Times New Roman" w:hAnsi="Times New Roman" w:cs="Times New Roman"/>
          <w:sz w:val="24"/>
        </w:rPr>
        <w:t>increase with in</w:t>
      </w:r>
      <w:r w:rsidR="00806C3D">
        <w:rPr>
          <w:rFonts w:ascii="Times New Roman" w:hAnsi="Times New Roman" w:cs="Times New Roman"/>
          <w:sz w:val="24"/>
        </w:rPr>
        <w:t>creasing accumulation parameter, the location of the smooth-to-rough transition varies from 10-in. to 13-in. from the leading edge of the surface</w:t>
      </w:r>
      <w:r w:rsidR="00D166C2">
        <w:rPr>
          <w:rFonts w:ascii="Times New Roman" w:hAnsi="Times New Roman" w:cs="Times New Roman"/>
          <w:sz w:val="24"/>
        </w:rPr>
        <w:t>s</w:t>
      </w:r>
      <w:r w:rsidR="00806C3D">
        <w:rPr>
          <w:rFonts w:ascii="Times New Roman" w:hAnsi="Times New Roman" w:cs="Times New Roman"/>
          <w:sz w:val="24"/>
        </w:rPr>
        <w:t xml:space="preserve">. </w:t>
      </w:r>
      <w:r w:rsidR="00FB750E">
        <w:rPr>
          <w:rFonts w:ascii="Times New Roman" w:hAnsi="Times New Roman" w:cs="Times New Roman"/>
          <w:sz w:val="24"/>
        </w:rPr>
        <w:t>Additionally</w:t>
      </w:r>
      <w:r w:rsidR="00806C3D">
        <w:rPr>
          <w:rFonts w:ascii="Times New Roman" w:hAnsi="Times New Roman" w:cs="Times New Roman"/>
          <w:sz w:val="24"/>
        </w:rPr>
        <w:t xml:space="preserve">, the </w:t>
      </w:r>
      <w:proofErr w:type="spellStart"/>
      <w:r w:rsidR="00806C3D">
        <w:rPr>
          <w:rFonts w:ascii="Times New Roman" w:hAnsi="Times New Roman" w:cs="Times New Roman"/>
          <w:sz w:val="24"/>
        </w:rPr>
        <w:t>streamwise</w:t>
      </w:r>
      <w:proofErr w:type="spellEnd"/>
      <w:r w:rsidR="00806C3D">
        <w:rPr>
          <w:rFonts w:ascii="Times New Roman" w:hAnsi="Times New Roman" w:cs="Times New Roman"/>
          <w:sz w:val="24"/>
        </w:rPr>
        <w:t xml:space="preserve"> location of maximum </w:t>
      </w:r>
      <w:r w:rsidR="00450BFB">
        <w:rPr>
          <w:rFonts w:ascii="Times New Roman" w:hAnsi="Times New Roman" w:cs="Times New Roman"/>
          <w:sz w:val="24"/>
        </w:rPr>
        <w:t>roughness is different for each surface.</w:t>
      </w:r>
      <w:r w:rsidR="00873FF3">
        <w:rPr>
          <w:rFonts w:ascii="Times New Roman" w:hAnsi="Times New Roman" w:cs="Times New Roman"/>
          <w:sz w:val="24"/>
        </w:rPr>
        <w:t xml:space="preserve"> Figure 3.9(a) </w:t>
      </w:r>
      <w:r w:rsidR="0010323C">
        <w:rPr>
          <w:rFonts w:ascii="Times New Roman" w:hAnsi="Times New Roman" w:cs="Times New Roman"/>
          <w:sz w:val="24"/>
        </w:rPr>
        <w:t>also</w:t>
      </w:r>
      <w:r w:rsidR="00FB750E">
        <w:rPr>
          <w:rFonts w:ascii="Times New Roman" w:hAnsi="Times New Roman" w:cs="Times New Roman"/>
          <w:sz w:val="24"/>
        </w:rPr>
        <w:t xml:space="preserve"> </w:t>
      </w:r>
      <w:r w:rsidR="00873FF3">
        <w:rPr>
          <w:rFonts w:ascii="Times New Roman" w:hAnsi="Times New Roman" w:cs="Times New Roman"/>
          <w:sz w:val="24"/>
        </w:rPr>
        <w:t xml:space="preserve">illustrates </w:t>
      </w:r>
      <w:r w:rsidR="00A50877">
        <w:rPr>
          <w:rFonts w:ascii="Times New Roman" w:hAnsi="Times New Roman" w:cs="Times New Roman"/>
          <w:sz w:val="24"/>
        </w:rPr>
        <w:t xml:space="preserve">a smooth </w:t>
      </w:r>
      <w:r w:rsidR="00AE0EEC">
        <w:rPr>
          <w:rFonts w:ascii="Times New Roman" w:hAnsi="Times New Roman" w:cs="Times New Roman"/>
          <w:sz w:val="24"/>
        </w:rPr>
        <w:t>zone</w:t>
      </w:r>
      <w:r w:rsidR="00A50877">
        <w:rPr>
          <w:rFonts w:ascii="Times New Roman" w:hAnsi="Times New Roman" w:cs="Times New Roman"/>
          <w:sz w:val="24"/>
        </w:rPr>
        <w:t xml:space="preserve"> in the leading 7.5 in. of the surfaces</w:t>
      </w:r>
      <w:r w:rsidR="00AE0EEC">
        <w:rPr>
          <w:rFonts w:ascii="Times New Roman" w:hAnsi="Times New Roman" w:cs="Times New Roman"/>
          <w:sz w:val="24"/>
        </w:rPr>
        <w:t xml:space="preserve">. </w:t>
      </w:r>
      <w:r w:rsidR="006F2580">
        <w:rPr>
          <w:rFonts w:ascii="Times New Roman" w:hAnsi="Times New Roman" w:cs="Times New Roman"/>
          <w:sz w:val="24"/>
        </w:rPr>
        <w:t xml:space="preserve">All </w:t>
      </w:r>
      <w:r w:rsidR="002000FC">
        <w:rPr>
          <w:rFonts w:ascii="Times New Roman" w:hAnsi="Times New Roman" w:cs="Times New Roman"/>
          <w:sz w:val="24"/>
        </w:rPr>
        <w:t xml:space="preserve">ten </w:t>
      </w:r>
      <w:r w:rsidR="006F2580">
        <w:rPr>
          <w:rFonts w:ascii="Times New Roman" w:hAnsi="Times New Roman" w:cs="Times New Roman"/>
          <w:sz w:val="24"/>
        </w:rPr>
        <w:t>of t</w:t>
      </w:r>
      <w:r w:rsidR="00AE0EEC">
        <w:rPr>
          <w:rFonts w:ascii="Times New Roman" w:hAnsi="Times New Roman" w:cs="Times New Roman"/>
          <w:sz w:val="24"/>
        </w:rPr>
        <w:t xml:space="preserve">he surfaces </w:t>
      </w:r>
      <w:r w:rsidR="006F2580">
        <w:rPr>
          <w:rFonts w:ascii="Times New Roman" w:hAnsi="Times New Roman" w:cs="Times New Roman"/>
          <w:sz w:val="24"/>
        </w:rPr>
        <w:t xml:space="preserve">in this investigation </w:t>
      </w:r>
      <w:r w:rsidR="00AE0EEC">
        <w:rPr>
          <w:rFonts w:ascii="Times New Roman" w:hAnsi="Times New Roman" w:cs="Times New Roman"/>
          <w:sz w:val="24"/>
        </w:rPr>
        <w:t>were constructed with a smooth zone to model the region just downstream of the stagnation point</w:t>
      </w:r>
      <w:r w:rsidR="00FB750E">
        <w:rPr>
          <w:rFonts w:ascii="Times New Roman" w:hAnsi="Times New Roman" w:cs="Times New Roman"/>
          <w:sz w:val="24"/>
        </w:rPr>
        <w:t>,</w:t>
      </w:r>
      <w:r w:rsidR="00853909">
        <w:rPr>
          <w:rFonts w:ascii="Times New Roman" w:hAnsi="Times New Roman" w:cs="Times New Roman"/>
          <w:sz w:val="24"/>
        </w:rPr>
        <w:t xml:space="preserve"> where </w:t>
      </w:r>
      <w:r w:rsidR="00E83AE3">
        <w:rPr>
          <w:rFonts w:ascii="Times New Roman" w:hAnsi="Times New Roman" w:cs="Times New Roman"/>
          <w:sz w:val="24"/>
        </w:rPr>
        <w:t xml:space="preserve">negligible </w:t>
      </w:r>
      <w:r w:rsidR="00853909">
        <w:rPr>
          <w:rFonts w:ascii="Times New Roman" w:hAnsi="Times New Roman" w:cs="Times New Roman"/>
          <w:sz w:val="24"/>
        </w:rPr>
        <w:t>roughness form</w:t>
      </w:r>
      <w:r w:rsidR="00E83AE3">
        <w:rPr>
          <w:rFonts w:ascii="Times New Roman" w:hAnsi="Times New Roman" w:cs="Times New Roman"/>
          <w:sz w:val="24"/>
        </w:rPr>
        <w:t>s</w:t>
      </w:r>
      <w:r w:rsidR="00120E3C">
        <w:rPr>
          <w:rFonts w:ascii="Times New Roman" w:hAnsi="Times New Roman" w:cs="Times New Roman"/>
          <w:sz w:val="24"/>
        </w:rPr>
        <w:t xml:space="preserve"> in short </w:t>
      </w:r>
      <w:r w:rsidR="00853909">
        <w:rPr>
          <w:rFonts w:ascii="Times New Roman" w:hAnsi="Times New Roman" w:cs="Times New Roman"/>
          <w:sz w:val="24"/>
        </w:rPr>
        <w:t>duration icing events.</w:t>
      </w:r>
      <w:r w:rsidR="0038606E">
        <w:rPr>
          <w:rFonts w:ascii="Times New Roman" w:hAnsi="Times New Roman" w:cs="Times New Roman"/>
          <w:sz w:val="24"/>
        </w:rPr>
        <w:t xml:space="preserve"> Finally,</w:t>
      </w:r>
      <w:r w:rsidR="00807075">
        <w:rPr>
          <w:rFonts w:ascii="Times New Roman" w:hAnsi="Times New Roman" w:cs="Times New Roman"/>
          <w:sz w:val="24"/>
        </w:rPr>
        <w:t xml:space="preserve"> </w:t>
      </w:r>
      <w:r w:rsidR="002E4BBC">
        <w:rPr>
          <w:rFonts w:ascii="Times New Roman" w:hAnsi="Times New Roman" w:cs="Times New Roman"/>
          <w:sz w:val="24"/>
        </w:rPr>
        <w:t xml:space="preserve">Figure 3.9 demonstrates that the increasing surface skewness </w:t>
      </w:r>
      <w:r w:rsidR="0010323C">
        <w:rPr>
          <w:rFonts w:ascii="Times New Roman" w:hAnsi="Times New Roman" w:cs="Times New Roman"/>
          <w:sz w:val="24"/>
        </w:rPr>
        <w:t xml:space="preserve">in the </w:t>
      </w:r>
      <w:proofErr w:type="spellStart"/>
      <w:r w:rsidR="0010323C">
        <w:rPr>
          <w:rFonts w:ascii="Times New Roman" w:hAnsi="Times New Roman" w:cs="Times New Roman"/>
          <w:sz w:val="24"/>
        </w:rPr>
        <w:t>streamwise</w:t>
      </w:r>
      <w:proofErr w:type="spellEnd"/>
      <w:r w:rsidR="0010323C">
        <w:rPr>
          <w:rFonts w:ascii="Times New Roman" w:hAnsi="Times New Roman" w:cs="Times New Roman"/>
          <w:sz w:val="24"/>
        </w:rPr>
        <w:t xml:space="preserve"> </w:t>
      </w:r>
      <w:r w:rsidR="0010323C">
        <w:rPr>
          <w:rFonts w:ascii="Times New Roman" w:hAnsi="Times New Roman" w:cs="Times New Roman"/>
          <w:sz w:val="24"/>
        </w:rPr>
        <w:lastRenderedPageBreak/>
        <w:t xml:space="preserve">direction </w:t>
      </w:r>
      <w:r w:rsidR="002E4BBC">
        <w:rPr>
          <w:rFonts w:ascii="Times New Roman" w:hAnsi="Times New Roman" w:cs="Times New Roman"/>
          <w:sz w:val="24"/>
        </w:rPr>
        <w:t xml:space="preserve">results in </w:t>
      </w:r>
      <w:r w:rsidR="0038606E">
        <w:rPr>
          <w:rFonts w:ascii="Times New Roman" w:hAnsi="Times New Roman" w:cs="Times New Roman"/>
          <w:sz w:val="24"/>
        </w:rPr>
        <w:t xml:space="preserve">increasing </w:t>
      </w:r>
      <w:proofErr w:type="spellStart"/>
      <w:r w:rsidR="008371B9">
        <w:rPr>
          <w:rFonts w:ascii="Times New Roman" w:hAnsi="Times New Roman" w:cs="Times New Roman"/>
          <w:i/>
          <w:sz w:val="24"/>
        </w:rPr>
        <w:t>k</w:t>
      </w:r>
      <w:r w:rsidR="008371B9">
        <w:rPr>
          <w:rFonts w:ascii="Times New Roman" w:hAnsi="Times New Roman" w:cs="Times New Roman"/>
          <w:i/>
          <w:sz w:val="24"/>
          <w:vertAlign w:val="subscript"/>
        </w:rPr>
        <w:t>s</w:t>
      </w:r>
      <w:proofErr w:type="spellEnd"/>
      <w:r w:rsidR="008371B9">
        <w:rPr>
          <w:rFonts w:ascii="Times New Roman" w:hAnsi="Times New Roman" w:cs="Times New Roman"/>
          <w:sz w:val="24"/>
        </w:rPr>
        <w:t>,</w:t>
      </w:r>
      <w:r w:rsidR="0038606E">
        <w:rPr>
          <w:rFonts w:ascii="Times New Roman" w:hAnsi="Times New Roman" w:cs="Times New Roman"/>
          <w:sz w:val="24"/>
        </w:rPr>
        <w:t xml:space="preserve"> </w:t>
      </w:r>
      <w:r w:rsidR="00B14C99">
        <w:rPr>
          <w:rFonts w:ascii="Times New Roman" w:hAnsi="Times New Roman" w:cs="Times New Roman"/>
          <w:sz w:val="24"/>
        </w:rPr>
        <w:t xml:space="preserve">despite the decreasing trends in </w:t>
      </w:r>
      <w:proofErr w:type="spellStart"/>
      <w:r w:rsidR="00B14C99">
        <w:rPr>
          <w:rFonts w:ascii="Times New Roman" w:hAnsi="Times New Roman" w:cs="Times New Roman"/>
          <w:i/>
          <w:sz w:val="24"/>
        </w:rPr>
        <w:t>R</w:t>
      </w:r>
      <w:r w:rsidR="00B14C99">
        <w:rPr>
          <w:rFonts w:ascii="Times New Roman" w:hAnsi="Times New Roman" w:cs="Times New Roman"/>
          <w:i/>
          <w:sz w:val="24"/>
          <w:vertAlign w:val="subscript"/>
        </w:rPr>
        <w:t>q</w:t>
      </w:r>
      <w:proofErr w:type="spellEnd"/>
      <w:r w:rsidR="002E4BBC">
        <w:rPr>
          <w:rFonts w:ascii="Times New Roman" w:hAnsi="Times New Roman" w:cs="Times New Roman"/>
          <w:sz w:val="24"/>
        </w:rPr>
        <w:t xml:space="preserve"> over the downstre</w:t>
      </w:r>
      <w:r w:rsidR="0038606E">
        <w:rPr>
          <w:rFonts w:ascii="Times New Roman" w:hAnsi="Times New Roman" w:cs="Times New Roman"/>
          <w:sz w:val="24"/>
        </w:rPr>
        <w:t>am half of the surfaces.</w:t>
      </w:r>
    </w:p>
    <w:p w:rsidR="00450BFB" w:rsidRDefault="00450BFB" w:rsidP="00450BFB">
      <w:pPr>
        <w:spacing w:after="0" w:line="240" w:lineRule="auto"/>
        <w:rPr>
          <w:rFonts w:ascii="Times New Roman" w:hAnsi="Times New Roman" w:cs="Times New Roman"/>
          <w:sz w:val="24"/>
        </w:rPr>
      </w:pPr>
    </w:p>
    <w:p w:rsidR="009B2F60" w:rsidRDefault="009B2F60" w:rsidP="00873FF3">
      <w:pPr>
        <w:spacing w:after="0" w:line="48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3B9F51E0">
            <wp:extent cx="5486400" cy="47707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4770734"/>
                    </a:xfrm>
                    <a:prstGeom prst="rect">
                      <a:avLst/>
                    </a:prstGeom>
                    <a:noFill/>
                  </pic:spPr>
                </pic:pic>
              </a:graphicData>
            </a:graphic>
          </wp:inline>
        </w:drawing>
      </w:r>
    </w:p>
    <w:p w:rsidR="000F54DD" w:rsidRDefault="009B2F60" w:rsidP="00DA254E">
      <w:pPr>
        <w:spacing w:after="0" w:line="240" w:lineRule="auto"/>
        <w:rPr>
          <w:rFonts w:ascii="Times New Roman" w:hAnsi="Times New Roman" w:cs="Times New Roman"/>
          <w:sz w:val="24"/>
        </w:rPr>
      </w:pPr>
      <w:r>
        <w:rPr>
          <w:rFonts w:ascii="Times New Roman" w:hAnsi="Times New Roman" w:cs="Times New Roman"/>
          <w:sz w:val="24"/>
        </w:rPr>
        <w:t xml:space="preserve">Figure 3.9: </w:t>
      </w:r>
      <w:r w:rsidR="00006EE5">
        <w:rPr>
          <w:rFonts w:ascii="Times New Roman" w:hAnsi="Times New Roman" w:cs="Times New Roman"/>
          <w:sz w:val="24"/>
        </w:rPr>
        <w:t>Surface statistics of the four surfaces with real ice accretion r</w:t>
      </w:r>
      <w:r w:rsidR="00DA254E">
        <w:rPr>
          <w:rFonts w:ascii="Times New Roman" w:hAnsi="Times New Roman" w:cs="Times New Roman"/>
          <w:sz w:val="24"/>
        </w:rPr>
        <w:t xml:space="preserve">oughness: (a) </w:t>
      </w:r>
      <w:proofErr w:type="spellStart"/>
      <w:r w:rsidR="00DA254E">
        <w:rPr>
          <w:rFonts w:ascii="Times New Roman" w:hAnsi="Times New Roman" w:cs="Times New Roman"/>
          <w:sz w:val="24"/>
        </w:rPr>
        <w:t>R</w:t>
      </w:r>
      <w:r w:rsidR="00DA254E">
        <w:rPr>
          <w:rFonts w:ascii="Times New Roman" w:hAnsi="Times New Roman" w:cs="Times New Roman"/>
          <w:sz w:val="24"/>
          <w:vertAlign w:val="subscript"/>
        </w:rPr>
        <w:t>q</w:t>
      </w:r>
      <w:proofErr w:type="spellEnd"/>
      <w:r w:rsidR="00006EE5">
        <w:rPr>
          <w:rFonts w:ascii="Times New Roman" w:hAnsi="Times New Roman" w:cs="Times New Roman"/>
          <w:sz w:val="24"/>
        </w:rPr>
        <w:t xml:space="preserve"> or the RMS roughness height, (b) s</w:t>
      </w:r>
      <w:r w:rsidR="00DA254E">
        <w:rPr>
          <w:rFonts w:ascii="Times New Roman" w:hAnsi="Times New Roman" w:cs="Times New Roman"/>
          <w:sz w:val="24"/>
        </w:rPr>
        <w:t>urfac</w:t>
      </w:r>
      <w:r w:rsidR="00006EE5">
        <w:rPr>
          <w:rFonts w:ascii="Times New Roman" w:hAnsi="Times New Roman" w:cs="Times New Roman"/>
          <w:sz w:val="24"/>
        </w:rPr>
        <w:t>e skewness, and (c) predicted equivalent sand-grain roughness height using Flack and Schultz c</w:t>
      </w:r>
      <w:r w:rsidR="00DA254E">
        <w:rPr>
          <w:rFonts w:ascii="Times New Roman" w:hAnsi="Times New Roman" w:cs="Times New Roman"/>
          <w:sz w:val="24"/>
        </w:rPr>
        <w:t>orrelation [ref]</w:t>
      </w:r>
    </w:p>
    <w:p w:rsidR="00021D27" w:rsidRDefault="00021D27" w:rsidP="00021D27">
      <w:pPr>
        <w:spacing w:after="0" w:line="240" w:lineRule="auto"/>
        <w:rPr>
          <w:rFonts w:ascii="Times New Roman" w:hAnsi="Times New Roman" w:cs="Times New Roman"/>
          <w:sz w:val="24"/>
        </w:rPr>
      </w:pPr>
    </w:p>
    <w:p w:rsidR="001E37C1" w:rsidRDefault="001E37C1" w:rsidP="00021D27">
      <w:pPr>
        <w:spacing w:after="0" w:line="240" w:lineRule="auto"/>
        <w:rPr>
          <w:rFonts w:ascii="Times New Roman" w:hAnsi="Times New Roman" w:cs="Times New Roman"/>
          <w:sz w:val="24"/>
        </w:rPr>
      </w:pPr>
    </w:p>
    <w:p w:rsidR="000F54DD" w:rsidRDefault="002A31E6" w:rsidP="00021D27">
      <w:pPr>
        <w:spacing w:after="0" w:line="480" w:lineRule="auto"/>
        <w:ind w:firstLine="720"/>
        <w:rPr>
          <w:rFonts w:ascii="Times New Roman" w:hAnsi="Times New Roman" w:cs="Times New Roman"/>
          <w:sz w:val="24"/>
        </w:rPr>
      </w:pPr>
      <w:r>
        <w:rPr>
          <w:rFonts w:ascii="Times New Roman" w:hAnsi="Times New Roman" w:cs="Times New Roman"/>
          <w:sz w:val="24"/>
        </w:rPr>
        <w:t xml:space="preserve">Figure 3.10(a) demonstrates that the </w:t>
      </w:r>
      <w:proofErr w:type="spellStart"/>
      <w:r>
        <w:rPr>
          <w:rFonts w:ascii="Times New Roman" w:hAnsi="Times New Roman" w:cs="Times New Roman"/>
          <w:sz w:val="24"/>
        </w:rPr>
        <w:t>streamwise</w:t>
      </w:r>
      <w:proofErr w:type="spellEnd"/>
      <w:r>
        <w:rPr>
          <w:rFonts w:ascii="Times New Roman" w:hAnsi="Times New Roman" w:cs="Times New Roman"/>
          <w:sz w:val="24"/>
        </w:rPr>
        <w:t xml:space="preserve"> variation in </w:t>
      </w:r>
      <w:proofErr w:type="spellStart"/>
      <w:r>
        <w:rPr>
          <w:rFonts w:ascii="Times New Roman" w:hAnsi="Times New Roman" w:cs="Times New Roman"/>
          <w:i/>
          <w:sz w:val="24"/>
        </w:rPr>
        <w:t>R</w:t>
      </w:r>
      <w:r>
        <w:rPr>
          <w:rFonts w:ascii="Times New Roman" w:hAnsi="Times New Roman" w:cs="Times New Roman"/>
          <w:i/>
          <w:sz w:val="24"/>
          <w:vertAlign w:val="subscript"/>
        </w:rPr>
        <w:t>q</w:t>
      </w:r>
      <w:proofErr w:type="spellEnd"/>
      <w:r>
        <w:rPr>
          <w:rFonts w:ascii="Times New Roman" w:hAnsi="Times New Roman" w:cs="Times New Roman"/>
          <w:i/>
          <w:sz w:val="24"/>
        </w:rPr>
        <w:t xml:space="preserve"> </w:t>
      </w:r>
      <w:r>
        <w:rPr>
          <w:rFonts w:ascii="Times New Roman" w:hAnsi="Times New Roman" w:cs="Times New Roman"/>
          <w:sz w:val="24"/>
        </w:rPr>
        <w:t xml:space="preserve">of the 113012.04 surface was matched by the </w:t>
      </w:r>
      <w:proofErr w:type="spellStart"/>
      <w:r>
        <w:rPr>
          <w:rFonts w:ascii="Times New Roman" w:hAnsi="Times New Roman" w:cs="Times New Roman"/>
          <w:i/>
          <w:sz w:val="24"/>
        </w:rPr>
        <w:t>R</w:t>
      </w:r>
      <w:r>
        <w:rPr>
          <w:rFonts w:ascii="Times New Roman" w:hAnsi="Times New Roman" w:cs="Times New Roman"/>
          <w:i/>
          <w:sz w:val="24"/>
          <w:vertAlign w:val="subscript"/>
        </w:rPr>
        <w:t>q</w:t>
      </w:r>
      <w:proofErr w:type="spellEnd"/>
      <w:r>
        <w:rPr>
          <w:rFonts w:ascii="Times New Roman" w:hAnsi="Times New Roman" w:cs="Times New Roman"/>
          <w:sz w:val="24"/>
        </w:rPr>
        <w:t xml:space="preserve"> variations of the 113012.04_Elli</w:t>
      </w:r>
      <w:r w:rsidR="006A48C6">
        <w:rPr>
          <w:rFonts w:ascii="Times New Roman" w:hAnsi="Times New Roman" w:cs="Times New Roman"/>
          <w:sz w:val="24"/>
        </w:rPr>
        <w:t>psoids and 113012.04_Elliptical</w:t>
      </w:r>
      <w:r>
        <w:rPr>
          <w:rFonts w:ascii="Times New Roman" w:hAnsi="Times New Roman" w:cs="Times New Roman"/>
          <w:sz w:val="24"/>
        </w:rPr>
        <w:t xml:space="preserve">Cones surfaces. However, Figure 3.10(b) </w:t>
      </w:r>
      <w:r w:rsidR="00F80F88">
        <w:rPr>
          <w:rFonts w:ascii="Times New Roman" w:hAnsi="Times New Roman" w:cs="Times New Roman"/>
          <w:sz w:val="24"/>
        </w:rPr>
        <w:t>demonstrates</w:t>
      </w:r>
      <w:r>
        <w:rPr>
          <w:rFonts w:ascii="Times New Roman" w:hAnsi="Times New Roman" w:cs="Times New Roman"/>
          <w:sz w:val="24"/>
        </w:rPr>
        <w:t xml:space="preserve"> that the</w:t>
      </w:r>
      <w:r w:rsidR="008F12F4">
        <w:rPr>
          <w:rFonts w:ascii="Times New Roman" w:hAnsi="Times New Roman" w:cs="Times New Roman"/>
          <w:sz w:val="24"/>
        </w:rPr>
        <w:t xml:space="preserve"> analog surfaces exhibit a spike in skewness in the region before the </w:t>
      </w:r>
      <w:proofErr w:type="spellStart"/>
      <w:r w:rsidR="008F12F4">
        <w:rPr>
          <w:rFonts w:ascii="Times New Roman" w:hAnsi="Times New Roman" w:cs="Times New Roman"/>
          <w:i/>
          <w:sz w:val="24"/>
        </w:rPr>
        <w:t>R</w:t>
      </w:r>
      <w:r w:rsidR="008F12F4">
        <w:rPr>
          <w:rFonts w:ascii="Times New Roman" w:hAnsi="Times New Roman" w:cs="Times New Roman"/>
          <w:i/>
          <w:sz w:val="24"/>
          <w:vertAlign w:val="subscript"/>
        </w:rPr>
        <w:t>q</w:t>
      </w:r>
      <w:proofErr w:type="spellEnd"/>
      <w:r w:rsidR="008F12F4">
        <w:rPr>
          <w:rFonts w:ascii="Times New Roman" w:hAnsi="Times New Roman" w:cs="Times New Roman"/>
          <w:i/>
          <w:sz w:val="24"/>
        </w:rPr>
        <w:t xml:space="preserve"> </w:t>
      </w:r>
      <w:r w:rsidR="008F12F4">
        <w:rPr>
          <w:rFonts w:ascii="Times New Roman" w:hAnsi="Times New Roman" w:cs="Times New Roman"/>
          <w:sz w:val="24"/>
        </w:rPr>
        <w:t xml:space="preserve">values rapidly </w:t>
      </w:r>
      <w:r w:rsidR="008F12F4">
        <w:rPr>
          <w:rFonts w:ascii="Times New Roman" w:hAnsi="Times New Roman" w:cs="Times New Roman"/>
          <w:sz w:val="24"/>
        </w:rPr>
        <w:lastRenderedPageBreak/>
        <w:t>increase.</w:t>
      </w:r>
      <w:r w:rsidR="004409E6">
        <w:rPr>
          <w:rFonts w:ascii="Times New Roman" w:hAnsi="Times New Roman" w:cs="Times New Roman"/>
          <w:sz w:val="24"/>
        </w:rPr>
        <w:t xml:space="preserve"> Referring back to Figure 3.8(b) and 3.8(c), the high values of skewness are caused by the small roughness elements that </w:t>
      </w:r>
      <w:r w:rsidR="00E4668F">
        <w:rPr>
          <w:rFonts w:ascii="Times New Roman" w:hAnsi="Times New Roman" w:cs="Times New Roman"/>
          <w:sz w:val="24"/>
        </w:rPr>
        <w:t xml:space="preserve">are </w:t>
      </w:r>
      <w:r w:rsidR="004409E6">
        <w:rPr>
          <w:rFonts w:ascii="Times New Roman" w:hAnsi="Times New Roman" w:cs="Times New Roman"/>
          <w:sz w:val="24"/>
        </w:rPr>
        <w:t xml:space="preserve">sparsely spaced in </w:t>
      </w:r>
      <w:r w:rsidR="009547AA">
        <w:rPr>
          <w:rFonts w:ascii="Times New Roman" w:hAnsi="Times New Roman" w:cs="Times New Roman"/>
          <w:sz w:val="24"/>
        </w:rPr>
        <w:t>this region.</w:t>
      </w:r>
      <w:r w:rsidR="00E03262">
        <w:rPr>
          <w:rFonts w:ascii="Times New Roman" w:hAnsi="Times New Roman" w:cs="Times New Roman"/>
          <w:sz w:val="24"/>
        </w:rPr>
        <w:t xml:space="preserve"> Figure 3.10(c) </w:t>
      </w:r>
      <w:r w:rsidR="00A67C0C">
        <w:rPr>
          <w:rFonts w:ascii="Times New Roman" w:hAnsi="Times New Roman" w:cs="Times New Roman"/>
          <w:sz w:val="24"/>
        </w:rPr>
        <w:t xml:space="preserve">then </w:t>
      </w:r>
      <w:r w:rsidR="00E03262">
        <w:rPr>
          <w:rFonts w:ascii="Times New Roman" w:hAnsi="Times New Roman" w:cs="Times New Roman"/>
          <w:sz w:val="24"/>
        </w:rPr>
        <w:t xml:space="preserve">demonstrates that </w:t>
      </w:r>
      <w:r w:rsidR="00D02CB1">
        <w:rPr>
          <w:rFonts w:ascii="Times New Roman" w:hAnsi="Times New Roman" w:cs="Times New Roman"/>
          <w:sz w:val="24"/>
        </w:rPr>
        <w:t xml:space="preserve">the </w:t>
      </w:r>
      <w:r w:rsidR="00E03262">
        <w:rPr>
          <w:rFonts w:ascii="Times New Roman" w:hAnsi="Times New Roman" w:cs="Times New Roman"/>
          <w:sz w:val="24"/>
        </w:rPr>
        <w:t xml:space="preserve">high values of skewness in this region </w:t>
      </w:r>
      <w:r w:rsidR="000535C5">
        <w:rPr>
          <w:rFonts w:ascii="Times New Roman" w:hAnsi="Times New Roman" w:cs="Times New Roman"/>
          <w:sz w:val="24"/>
        </w:rPr>
        <w:t>result in</w:t>
      </w:r>
      <w:r w:rsidR="00E03262">
        <w:rPr>
          <w:rFonts w:ascii="Times New Roman" w:hAnsi="Times New Roman" w:cs="Times New Roman"/>
          <w:sz w:val="24"/>
        </w:rPr>
        <w:t xml:space="preserve"> predicted </w:t>
      </w:r>
      <w:proofErr w:type="spellStart"/>
      <w:r w:rsidR="00B2327A" w:rsidRPr="00B2327A">
        <w:rPr>
          <w:rFonts w:ascii="Times New Roman" w:hAnsi="Times New Roman" w:cs="Times New Roman"/>
          <w:i/>
          <w:sz w:val="24"/>
        </w:rPr>
        <w:t>k</w:t>
      </w:r>
      <w:r w:rsidR="00B2327A">
        <w:rPr>
          <w:rFonts w:ascii="Times New Roman" w:hAnsi="Times New Roman" w:cs="Times New Roman"/>
          <w:i/>
          <w:sz w:val="24"/>
          <w:vertAlign w:val="subscript"/>
        </w:rPr>
        <w:t>s</w:t>
      </w:r>
      <w:proofErr w:type="spellEnd"/>
      <w:r w:rsidR="00B2327A">
        <w:rPr>
          <w:rFonts w:ascii="Times New Roman" w:hAnsi="Times New Roman" w:cs="Times New Roman"/>
          <w:i/>
          <w:sz w:val="24"/>
        </w:rPr>
        <w:t xml:space="preserve"> </w:t>
      </w:r>
      <w:r w:rsidR="000535C5" w:rsidRPr="00B2327A">
        <w:rPr>
          <w:rFonts w:ascii="Times New Roman" w:hAnsi="Times New Roman" w:cs="Times New Roman"/>
          <w:sz w:val="24"/>
        </w:rPr>
        <w:t>that</w:t>
      </w:r>
      <w:r w:rsidR="000535C5">
        <w:rPr>
          <w:rFonts w:ascii="Times New Roman" w:hAnsi="Times New Roman" w:cs="Times New Roman"/>
          <w:sz w:val="24"/>
        </w:rPr>
        <w:t xml:space="preserve"> increase more r</w:t>
      </w:r>
      <w:r w:rsidR="000D7ECD">
        <w:rPr>
          <w:rFonts w:ascii="Times New Roman" w:hAnsi="Times New Roman" w:cs="Times New Roman"/>
          <w:sz w:val="24"/>
        </w:rPr>
        <w:t xml:space="preserve">apidly for the analog surfaces. Over the 20-in. to </w:t>
      </w:r>
      <w:r w:rsidR="00593C3B">
        <w:rPr>
          <w:rFonts w:ascii="Times New Roman" w:hAnsi="Times New Roman" w:cs="Times New Roman"/>
          <w:sz w:val="24"/>
        </w:rPr>
        <w:t>36</w:t>
      </w:r>
      <w:r w:rsidR="000D7ECD">
        <w:rPr>
          <w:rFonts w:ascii="Times New Roman" w:hAnsi="Times New Roman" w:cs="Times New Roman"/>
          <w:sz w:val="24"/>
        </w:rPr>
        <w:t>-in. region of the surfaces, however, the predicted equivalent sand-grain roughness heights</w:t>
      </w:r>
      <w:r w:rsidR="00B10BCC">
        <w:rPr>
          <w:rFonts w:ascii="Times New Roman" w:hAnsi="Times New Roman" w:cs="Times New Roman"/>
          <w:sz w:val="24"/>
        </w:rPr>
        <w:t xml:space="preserve"> are in general agreement.</w:t>
      </w:r>
    </w:p>
    <w:p w:rsidR="00B10BCC" w:rsidRDefault="00B10BCC" w:rsidP="000F54DD">
      <w:pPr>
        <w:spacing w:after="0" w:line="480" w:lineRule="auto"/>
        <w:rPr>
          <w:rFonts w:ascii="Times New Roman" w:hAnsi="Times New Roman" w:cs="Times New Roman"/>
          <w:sz w:val="24"/>
        </w:rPr>
      </w:pPr>
      <w:r>
        <w:rPr>
          <w:rFonts w:ascii="Times New Roman" w:hAnsi="Times New Roman" w:cs="Times New Roman"/>
          <w:sz w:val="24"/>
        </w:rPr>
        <w:tab/>
        <w:t xml:space="preserve">Figure 3.11(a) illustrates that the </w:t>
      </w:r>
      <w:proofErr w:type="spellStart"/>
      <w:r w:rsidR="00162E69" w:rsidRPr="00162E69">
        <w:rPr>
          <w:rFonts w:ascii="Times New Roman" w:hAnsi="Times New Roman" w:cs="Times New Roman"/>
          <w:i/>
          <w:sz w:val="24"/>
        </w:rPr>
        <w:t>R</w:t>
      </w:r>
      <w:r w:rsidR="00162E69">
        <w:rPr>
          <w:rFonts w:ascii="Times New Roman" w:hAnsi="Times New Roman" w:cs="Times New Roman"/>
          <w:i/>
          <w:sz w:val="24"/>
          <w:vertAlign w:val="subscript"/>
        </w:rPr>
        <w:t>q</w:t>
      </w:r>
      <w:proofErr w:type="spellEnd"/>
      <w:r w:rsidR="00162E69">
        <w:rPr>
          <w:rFonts w:ascii="Times New Roman" w:hAnsi="Times New Roman" w:cs="Times New Roman"/>
          <w:i/>
          <w:sz w:val="24"/>
        </w:rPr>
        <w:t xml:space="preserve"> </w:t>
      </w:r>
      <w:r w:rsidR="00361B10">
        <w:rPr>
          <w:rFonts w:ascii="Times New Roman" w:hAnsi="Times New Roman" w:cs="Times New Roman"/>
          <w:sz w:val="24"/>
        </w:rPr>
        <w:t>variation</w:t>
      </w:r>
      <w:r w:rsidR="00162E69">
        <w:rPr>
          <w:rFonts w:ascii="Times New Roman" w:hAnsi="Times New Roman" w:cs="Times New Roman"/>
          <w:sz w:val="24"/>
        </w:rPr>
        <w:t xml:space="preserve"> of the</w:t>
      </w:r>
      <w:r w:rsidR="00361B10">
        <w:rPr>
          <w:rFonts w:ascii="Times New Roman" w:hAnsi="Times New Roman" w:cs="Times New Roman"/>
          <w:sz w:val="24"/>
        </w:rPr>
        <w:t xml:space="preserve"> 113012.04 surface </w:t>
      </w:r>
      <w:r w:rsidR="0010323C">
        <w:rPr>
          <w:rFonts w:ascii="Times New Roman" w:hAnsi="Times New Roman" w:cs="Times New Roman"/>
          <w:sz w:val="24"/>
        </w:rPr>
        <w:t>differs from</w:t>
      </w:r>
      <w:r w:rsidR="00361B10">
        <w:rPr>
          <w:rFonts w:ascii="Times New Roman" w:hAnsi="Times New Roman" w:cs="Times New Roman"/>
          <w:sz w:val="24"/>
        </w:rPr>
        <w:t xml:space="preserve"> the </w:t>
      </w:r>
      <w:proofErr w:type="spellStart"/>
      <w:r w:rsidR="00361B10">
        <w:rPr>
          <w:rFonts w:ascii="Times New Roman" w:hAnsi="Times New Roman" w:cs="Times New Roman"/>
          <w:i/>
          <w:sz w:val="24"/>
        </w:rPr>
        <w:t>R</w:t>
      </w:r>
      <w:r w:rsidR="00361B10">
        <w:rPr>
          <w:rFonts w:ascii="Times New Roman" w:hAnsi="Times New Roman" w:cs="Times New Roman"/>
          <w:i/>
          <w:sz w:val="24"/>
          <w:vertAlign w:val="subscript"/>
        </w:rPr>
        <w:t>q</w:t>
      </w:r>
      <w:proofErr w:type="spellEnd"/>
      <w:r w:rsidR="00361B10">
        <w:rPr>
          <w:rFonts w:ascii="Times New Roman" w:hAnsi="Times New Roman" w:cs="Times New Roman"/>
          <w:i/>
          <w:sz w:val="24"/>
        </w:rPr>
        <w:t xml:space="preserve"> </w:t>
      </w:r>
      <w:r w:rsidR="00361B10">
        <w:rPr>
          <w:rFonts w:ascii="Times New Roman" w:hAnsi="Times New Roman" w:cs="Times New Roman"/>
          <w:sz w:val="24"/>
        </w:rPr>
        <w:t>variation</w:t>
      </w:r>
      <w:r w:rsidR="002F46AD">
        <w:rPr>
          <w:rFonts w:ascii="Times New Roman" w:hAnsi="Times New Roman" w:cs="Times New Roman"/>
          <w:sz w:val="24"/>
        </w:rPr>
        <w:t>s</w:t>
      </w:r>
      <w:r w:rsidR="00361B10">
        <w:rPr>
          <w:rFonts w:ascii="Times New Roman" w:hAnsi="Times New Roman" w:cs="Times New Roman"/>
          <w:sz w:val="24"/>
        </w:rPr>
        <w:t xml:space="preserve"> of</w:t>
      </w:r>
      <w:r w:rsidR="00361B10">
        <w:rPr>
          <w:rFonts w:ascii="Times New Roman" w:hAnsi="Times New Roman" w:cs="Times New Roman"/>
          <w:i/>
          <w:sz w:val="24"/>
        </w:rPr>
        <w:t xml:space="preserve"> </w:t>
      </w:r>
      <w:r w:rsidRPr="00162E69">
        <w:rPr>
          <w:rFonts w:ascii="Times New Roman" w:hAnsi="Times New Roman" w:cs="Times New Roman"/>
          <w:sz w:val="24"/>
        </w:rPr>
        <w:t>113012</w:t>
      </w:r>
      <w:r>
        <w:rPr>
          <w:rFonts w:ascii="Times New Roman" w:hAnsi="Times New Roman" w:cs="Times New Roman"/>
          <w:sz w:val="24"/>
        </w:rPr>
        <w:t xml:space="preserve">.04_Hemispheres </w:t>
      </w:r>
      <w:r w:rsidR="00361B10">
        <w:rPr>
          <w:rFonts w:ascii="Times New Roman" w:hAnsi="Times New Roman" w:cs="Times New Roman"/>
          <w:sz w:val="24"/>
        </w:rPr>
        <w:t xml:space="preserve">and </w:t>
      </w:r>
      <w:r>
        <w:rPr>
          <w:rFonts w:ascii="Times New Roman" w:hAnsi="Times New Roman" w:cs="Times New Roman"/>
          <w:sz w:val="24"/>
        </w:rPr>
        <w:t>113012.04_Cones surface</w:t>
      </w:r>
      <w:r w:rsidR="00361B10">
        <w:rPr>
          <w:rFonts w:ascii="Times New Roman" w:hAnsi="Times New Roman" w:cs="Times New Roman"/>
          <w:sz w:val="24"/>
        </w:rPr>
        <w:t>s.</w:t>
      </w:r>
      <w:r w:rsidR="00DE5224">
        <w:rPr>
          <w:rFonts w:ascii="Times New Roman" w:hAnsi="Times New Roman" w:cs="Times New Roman"/>
          <w:sz w:val="24"/>
        </w:rPr>
        <w:t xml:space="preserve"> In constructing these surfaces, the roughness elements above the floor were scaled with </w:t>
      </w:r>
      <w:r w:rsidR="00E92642">
        <w:rPr>
          <w:rFonts w:ascii="Times New Roman" w:hAnsi="Times New Roman" w:cs="Times New Roman"/>
          <w:sz w:val="24"/>
        </w:rPr>
        <w:t xml:space="preserve">the </w:t>
      </w:r>
      <w:r w:rsidR="00DE5224">
        <w:rPr>
          <w:rFonts w:ascii="Times New Roman" w:hAnsi="Times New Roman" w:cs="Times New Roman"/>
          <w:sz w:val="24"/>
        </w:rPr>
        <w:t xml:space="preserve">99%-Gaussian </w:t>
      </w:r>
      <w:r w:rsidR="00037DFB">
        <w:rPr>
          <w:rFonts w:ascii="Times New Roman" w:hAnsi="Times New Roman" w:cs="Times New Roman"/>
          <w:sz w:val="24"/>
        </w:rPr>
        <w:t>roughness maximum height</w:t>
      </w:r>
      <w:r w:rsidR="00DE5224">
        <w:rPr>
          <w:rFonts w:ascii="Times New Roman" w:hAnsi="Times New Roman" w:cs="Times New Roman"/>
          <w:sz w:val="24"/>
        </w:rPr>
        <w:t xml:space="preserve"> </w:t>
      </w:r>
      <w:r w:rsidR="00DD6507">
        <w:rPr>
          <w:rFonts w:ascii="Times New Roman" w:hAnsi="Times New Roman" w:cs="Times New Roman"/>
          <w:sz w:val="24"/>
        </w:rPr>
        <w:t>of the 113012.04</w:t>
      </w:r>
      <w:r w:rsidR="005C44A5">
        <w:rPr>
          <w:rFonts w:ascii="Times New Roman" w:hAnsi="Times New Roman" w:cs="Times New Roman"/>
          <w:sz w:val="24"/>
        </w:rPr>
        <w:t xml:space="preserve"> surface</w:t>
      </w:r>
      <w:r w:rsidR="00DD6507">
        <w:rPr>
          <w:rFonts w:ascii="Times New Roman" w:hAnsi="Times New Roman" w:cs="Times New Roman"/>
          <w:sz w:val="24"/>
        </w:rPr>
        <w:t>. However, because the roughness elements were placed on the floor in a closely packed configuration, the mean elevation of</w:t>
      </w:r>
      <w:r w:rsidR="005E3BC1">
        <w:rPr>
          <w:rFonts w:ascii="Times New Roman" w:hAnsi="Times New Roman" w:cs="Times New Roman"/>
          <w:sz w:val="24"/>
        </w:rPr>
        <w:t xml:space="preserve"> the surface is above the floor.</w:t>
      </w:r>
    </w:p>
    <w:p w:rsidR="000F54DD" w:rsidRDefault="00104DBD" w:rsidP="00021D27">
      <w:pPr>
        <w:spacing w:after="0" w:line="480" w:lineRule="auto"/>
        <w:rPr>
          <w:rFonts w:ascii="Times New Roman" w:hAnsi="Times New Roman" w:cs="Times New Roman"/>
          <w:sz w:val="24"/>
        </w:rPr>
      </w:pPr>
      <w:r>
        <w:rPr>
          <w:rFonts w:ascii="Times New Roman" w:hAnsi="Times New Roman" w:cs="Times New Roman"/>
          <w:sz w:val="24"/>
        </w:rPr>
        <w:tab/>
        <w:t xml:space="preserve">Figure 3.11(c) shows that the predicted </w:t>
      </w:r>
      <w:proofErr w:type="spellStart"/>
      <w:r>
        <w:rPr>
          <w:rFonts w:ascii="Times New Roman" w:hAnsi="Times New Roman" w:cs="Times New Roman"/>
          <w:i/>
          <w:sz w:val="24"/>
        </w:rPr>
        <w:t>k</w:t>
      </w:r>
      <w:r>
        <w:rPr>
          <w:rFonts w:ascii="Times New Roman" w:hAnsi="Times New Roman" w:cs="Times New Roman"/>
          <w:i/>
          <w:sz w:val="24"/>
          <w:vertAlign w:val="subscript"/>
        </w:rPr>
        <w:t>s</w:t>
      </w:r>
      <w:proofErr w:type="spellEnd"/>
      <w:r>
        <w:rPr>
          <w:rFonts w:ascii="Times New Roman" w:hAnsi="Times New Roman" w:cs="Times New Roman"/>
          <w:i/>
          <w:sz w:val="24"/>
        </w:rPr>
        <w:t xml:space="preserve"> </w:t>
      </w:r>
      <w:r>
        <w:rPr>
          <w:rFonts w:ascii="Times New Roman" w:hAnsi="Times New Roman" w:cs="Times New Roman"/>
          <w:sz w:val="24"/>
        </w:rPr>
        <w:t>of the surfaces with hemispherical and co</w:t>
      </w:r>
      <w:r w:rsidR="00335A71">
        <w:rPr>
          <w:rFonts w:ascii="Times New Roman" w:hAnsi="Times New Roman" w:cs="Times New Roman"/>
          <w:sz w:val="24"/>
        </w:rPr>
        <w:t>nical roughness elements remain</w:t>
      </w:r>
      <w:r>
        <w:rPr>
          <w:rFonts w:ascii="Times New Roman" w:hAnsi="Times New Roman" w:cs="Times New Roman"/>
          <w:sz w:val="24"/>
        </w:rPr>
        <w:t xml:space="preserve"> relatively constant do</w:t>
      </w:r>
      <w:r w:rsidR="00F104ED">
        <w:rPr>
          <w:rFonts w:ascii="Times New Roman" w:hAnsi="Times New Roman" w:cs="Times New Roman"/>
          <w:sz w:val="24"/>
        </w:rPr>
        <w:t>wnstream of the smooth-</w:t>
      </w:r>
      <w:r>
        <w:rPr>
          <w:rFonts w:ascii="Times New Roman" w:hAnsi="Times New Roman" w:cs="Times New Roman"/>
          <w:sz w:val="24"/>
        </w:rPr>
        <w:t>to</w:t>
      </w:r>
      <w:r w:rsidR="00F104ED">
        <w:rPr>
          <w:rFonts w:ascii="Times New Roman" w:hAnsi="Times New Roman" w:cs="Times New Roman"/>
          <w:sz w:val="24"/>
        </w:rPr>
        <w:t>-</w:t>
      </w:r>
      <w:r>
        <w:rPr>
          <w:rFonts w:ascii="Times New Roman" w:hAnsi="Times New Roman" w:cs="Times New Roman"/>
          <w:sz w:val="24"/>
        </w:rPr>
        <w:t>rough transition. The surfaces constructed from the 052996.04 case exhibit an abrupt increase in</w:t>
      </w:r>
      <w:r w:rsidR="002F46AD">
        <w:rPr>
          <w:rFonts w:ascii="Times New Roman" w:hAnsi="Times New Roman" w:cs="Times New Roman"/>
          <w:sz w:val="24"/>
        </w:rPr>
        <w:t xml:space="preserve"> the predicted values of</w:t>
      </w:r>
      <w:r>
        <w:rPr>
          <w:rFonts w:ascii="Times New Roman" w:hAnsi="Times New Roman" w:cs="Times New Roman"/>
          <w:sz w:val="24"/>
        </w:rPr>
        <w:t xml:space="preserve"> </w:t>
      </w:r>
      <w:proofErr w:type="spellStart"/>
      <w:r>
        <w:rPr>
          <w:rFonts w:ascii="Times New Roman" w:hAnsi="Times New Roman" w:cs="Times New Roman"/>
          <w:i/>
          <w:sz w:val="24"/>
        </w:rPr>
        <w:t>k</w:t>
      </w:r>
      <w:r>
        <w:rPr>
          <w:rFonts w:ascii="Times New Roman" w:hAnsi="Times New Roman" w:cs="Times New Roman"/>
          <w:i/>
          <w:sz w:val="24"/>
          <w:vertAlign w:val="subscript"/>
        </w:rPr>
        <w:t>s</w:t>
      </w:r>
      <w:proofErr w:type="spellEnd"/>
      <w:r>
        <w:rPr>
          <w:rFonts w:ascii="Times New Roman" w:hAnsi="Times New Roman" w:cs="Times New Roman"/>
          <w:i/>
          <w:sz w:val="24"/>
        </w:rPr>
        <w:t xml:space="preserve"> </w:t>
      </w:r>
      <w:r>
        <w:rPr>
          <w:rFonts w:ascii="Times New Roman" w:hAnsi="Times New Roman" w:cs="Times New Roman"/>
          <w:sz w:val="24"/>
        </w:rPr>
        <w:t xml:space="preserve">corresponding to the increase in </w:t>
      </w:r>
      <w:proofErr w:type="spellStart"/>
      <w:r>
        <w:rPr>
          <w:rFonts w:ascii="Times New Roman" w:hAnsi="Times New Roman" w:cs="Times New Roman"/>
          <w:i/>
          <w:sz w:val="24"/>
        </w:rPr>
        <w:t>R</w:t>
      </w:r>
      <w:r>
        <w:rPr>
          <w:rFonts w:ascii="Times New Roman" w:hAnsi="Times New Roman" w:cs="Times New Roman"/>
          <w:i/>
          <w:sz w:val="24"/>
          <w:vertAlign w:val="subscript"/>
        </w:rPr>
        <w:t>q</w:t>
      </w:r>
      <w:proofErr w:type="spellEnd"/>
      <w:r>
        <w:rPr>
          <w:rFonts w:ascii="Times New Roman" w:hAnsi="Times New Roman" w:cs="Times New Roman"/>
          <w:sz w:val="24"/>
        </w:rPr>
        <w:t xml:space="preserve"> at the smooth-to-rough transition. Downstream of the smooth-to-rough transition, the roughness elements of the 052996.04 </w:t>
      </w:r>
      <w:r w:rsidR="00781AA8">
        <w:rPr>
          <w:rFonts w:ascii="Times New Roman" w:hAnsi="Times New Roman" w:cs="Times New Roman"/>
          <w:sz w:val="24"/>
        </w:rPr>
        <w:t>analog</w:t>
      </w:r>
      <w:r w:rsidR="00203C78">
        <w:rPr>
          <w:rFonts w:ascii="Times New Roman" w:hAnsi="Times New Roman" w:cs="Times New Roman"/>
          <w:sz w:val="24"/>
        </w:rPr>
        <w:t xml:space="preserve"> </w:t>
      </w:r>
      <w:r>
        <w:rPr>
          <w:rFonts w:ascii="Times New Roman" w:hAnsi="Times New Roman" w:cs="Times New Roman"/>
          <w:sz w:val="24"/>
        </w:rPr>
        <w:t>surfaces are so closely packed that the surface skewness is a negative, resulting in predicted</w:t>
      </w:r>
      <w:r w:rsidR="000B750E">
        <w:rPr>
          <w:rFonts w:ascii="Times New Roman" w:hAnsi="Times New Roman" w:cs="Times New Roman"/>
          <w:sz w:val="24"/>
        </w:rPr>
        <w:t xml:space="preserve"> values of</w:t>
      </w:r>
      <w:r>
        <w:rPr>
          <w:rFonts w:ascii="Times New Roman" w:hAnsi="Times New Roman" w:cs="Times New Roman"/>
          <w:sz w:val="24"/>
        </w:rPr>
        <w:t xml:space="preserve"> </w:t>
      </w:r>
      <w:proofErr w:type="spellStart"/>
      <w:r>
        <w:rPr>
          <w:rFonts w:ascii="Times New Roman" w:hAnsi="Times New Roman" w:cs="Times New Roman"/>
          <w:i/>
          <w:sz w:val="24"/>
        </w:rPr>
        <w:t>k</w:t>
      </w:r>
      <w:r>
        <w:rPr>
          <w:rFonts w:ascii="Times New Roman" w:hAnsi="Times New Roman" w:cs="Times New Roman"/>
          <w:i/>
          <w:sz w:val="24"/>
          <w:vertAlign w:val="subscript"/>
        </w:rPr>
        <w:t>s</w:t>
      </w:r>
      <w:proofErr w:type="spellEnd"/>
      <w:r>
        <w:rPr>
          <w:rFonts w:ascii="Times New Roman" w:hAnsi="Times New Roman" w:cs="Times New Roman"/>
          <w:sz w:val="24"/>
        </w:rPr>
        <w:t xml:space="preserve"> that are lower than at the location of the smooth-to-rough transition.</w:t>
      </w:r>
      <w:r w:rsidR="000B750E">
        <w:rPr>
          <w:rFonts w:ascii="Times New Roman" w:hAnsi="Times New Roman" w:cs="Times New Roman"/>
          <w:sz w:val="24"/>
        </w:rPr>
        <w:t xml:space="preserve"> A similar trend can also be observed in the 113012.04_Hemispheres surface. Over the 15-in. to 20-in. region of this surface, the closely packed roughness elements create a negative surface skewness, causing the predicted values of </w:t>
      </w:r>
      <w:proofErr w:type="spellStart"/>
      <w:r w:rsidR="000B750E">
        <w:rPr>
          <w:rFonts w:ascii="Times New Roman" w:hAnsi="Times New Roman" w:cs="Times New Roman"/>
          <w:i/>
          <w:sz w:val="24"/>
        </w:rPr>
        <w:t>k</w:t>
      </w:r>
      <w:r w:rsidR="000B750E">
        <w:rPr>
          <w:rFonts w:ascii="Times New Roman" w:hAnsi="Times New Roman" w:cs="Times New Roman"/>
          <w:i/>
          <w:sz w:val="24"/>
          <w:vertAlign w:val="subscript"/>
        </w:rPr>
        <w:t>s</w:t>
      </w:r>
      <w:proofErr w:type="spellEnd"/>
      <w:r w:rsidR="001B6344">
        <w:rPr>
          <w:rFonts w:ascii="Times New Roman" w:hAnsi="Times New Roman" w:cs="Times New Roman"/>
          <w:sz w:val="24"/>
        </w:rPr>
        <w:t xml:space="preserve"> to decrease. Moving downstream of this region, the roughness </w:t>
      </w:r>
      <w:r w:rsidR="001B6344">
        <w:rPr>
          <w:rFonts w:ascii="Times New Roman" w:hAnsi="Times New Roman" w:cs="Times New Roman"/>
          <w:sz w:val="24"/>
        </w:rPr>
        <w:lastRenderedPageBreak/>
        <w:t>elements become more sparse, causing the surface skewness</w:t>
      </w:r>
      <w:r w:rsidR="000C787B">
        <w:rPr>
          <w:rFonts w:ascii="Times New Roman" w:hAnsi="Times New Roman" w:cs="Times New Roman"/>
          <w:sz w:val="24"/>
        </w:rPr>
        <w:t>,</w:t>
      </w:r>
      <w:r w:rsidR="001B6344">
        <w:rPr>
          <w:rFonts w:ascii="Times New Roman" w:hAnsi="Times New Roman" w:cs="Times New Roman"/>
          <w:sz w:val="24"/>
        </w:rPr>
        <w:t xml:space="preserve"> and</w:t>
      </w:r>
      <w:r w:rsidR="000C787B">
        <w:rPr>
          <w:rFonts w:ascii="Times New Roman" w:hAnsi="Times New Roman" w:cs="Times New Roman"/>
          <w:sz w:val="24"/>
        </w:rPr>
        <w:t xml:space="preserve"> therefore</w:t>
      </w:r>
      <w:r w:rsidR="001B6344">
        <w:rPr>
          <w:rFonts w:ascii="Times New Roman" w:hAnsi="Times New Roman" w:cs="Times New Roman"/>
          <w:sz w:val="24"/>
        </w:rPr>
        <w:t xml:space="preserve"> the predicted</w:t>
      </w:r>
      <w:r w:rsidR="00F104ED">
        <w:rPr>
          <w:rFonts w:ascii="Times New Roman" w:hAnsi="Times New Roman" w:cs="Times New Roman"/>
          <w:sz w:val="24"/>
        </w:rPr>
        <w:t xml:space="preserve"> </w:t>
      </w:r>
      <w:proofErr w:type="spellStart"/>
      <w:r w:rsidR="001B6344">
        <w:rPr>
          <w:rFonts w:ascii="Times New Roman" w:hAnsi="Times New Roman" w:cs="Times New Roman"/>
          <w:i/>
          <w:sz w:val="24"/>
        </w:rPr>
        <w:t>k</w:t>
      </w:r>
      <w:r w:rsidR="001B6344">
        <w:rPr>
          <w:rFonts w:ascii="Times New Roman" w:hAnsi="Times New Roman" w:cs="Times New Roman"/>
          <w:i/>
          <w:sz w:val="24"/>
          <w:vertAlign w:val="subscript"/>
        </w:rPr>
        <w:t>s</w:t>
      </w:r>
      <w:proofErr w:type="spellEnd"/>
      <w:r w:rsidR="000C787B">
        <w:rPr>
          <w:rFonts w:ascii="Times New Roman" w:hAnsi="Times New Roman" w:cs="Times New Roman"/>
          <w:sz w:val="24"/>
        </w:rPr>
        <w:t xml:space="preserve"> values,</w:t>
      </w:r>
      <w:r w:rsidR="001B6344">
        <w:rPr>
          <w:rFonts w:ascii="Times New Roman" w:hAnsi="Times New Roman" w:cs="Times New Roman"/>
          <w:i/>
          <w:sz w:val="24"/>
        </w:rPr>
        <w:t xml:space="preserve"> </w:t>
      </w:r>
      <w:r w:rsidR="001B6344">
        <w:rPr>
          <w:rFonts w:ascii="Times New Roman" w:hAnsi="Times New Roman" w:cs="Times New Roman"/>
          <w:sz w:val="24"/>
        </w:rPr>
        <w:t>to increase.</w:t>
      </w:r>
      <w:r w:rsidR="00335A71">
        <w:rPr>
          <w:rFonts w:ascii="Times New Roman" w:hAnsi="Times New Roman" w:cs="Times New Roman"/>
          <w:sz w:val="24"/>
        </w:rPr>
        <w:t xml:space="preserve"> </w:t>
      </w:r>
      <w:r w:rsidR="007573F6">
        <w:rPr>
          <w:rFonts w:ascii="Times New Roman" w:hAnsi="Times New Roman" w:cs="Times New Roman"/>
          <w:sz w:val="24"/>
        </w:rPr>
        <w:t xml:space="preserve">A final observation regarding Figure 3.11(c), </w:t>
      </w:r>
      <w:r w:rsidR="00335A71">
        <w:rPr>
          <w:rFonts w:ascii="Times New Roman" w:hAnsi="Times New Roman" w:cs="Times New Roman"/>
          <w:sz w:val="24"/>
        </w:rPr>
        <w:t>the predicted</w:t>
      </w:r>
      <w:r w:rsidR="000D158F">
        <w:rPr>
          <w:rFonts w:ascii="Times New Roman" w:hAnsi="Times New Roman" w:cs="Times New Roman"/>
          <w:sz w:val="24"/>
        </w:rPr>
        <w:t xml:space="preserve"> </w:t>
      </w:r>
      <w:proofErr w:type="spellStart"/>
      <w:r w:rsidR="00335A71">
        <w:rPr>
          <w:rFonts w:ascii="Times New Roman" w:hAnsi="Times New Roman" w:cs="Times New Roman"/>
          <w:i/>
          <w:sz w:val="24"/>
        </w:rPr>
        <w:t>k</w:t>
      </w:r>
      <w:r w:rsidR="00335A71">
        <w:rPr>
          <w:rFonts w:ascii="Times New Roman" w:hAnsi="Times New Roman" w:cs="Times New Roman"/>
          <w:i/>
          <w:sz w:val="24"/>
          <w:vertAlign w:val="subscript"/>
        </w:rPr>
        <w:t>s</w:t>
      </w:r>
      <w:proofErr w:type="spellEnd"/>
      <w:r w:rsidR="00335A71">
        <w:rPr>
          <w:rFonts w:ascii="Times New Roman" w:hAnsi="Times New Roman" w:cs="Times New Roman"/>
          <w:i/>
          <w:sz w:val="24"/>
        </w:rPr>
        <w:t xml:space="preserve"> </w:t>
      </w:r>
      <w:r w:rsidR="000D158F">
        <w:rPr>
          <w:rFonts w:ascii="Times New Roman" w:hAnsi="Times New Roman" w:cs="Times New Roman"/>
          <w:sz w:val="24"/>
        </w:rPr>
        <w:t>for</w:t>
      </w:r>
      <w:r w:rsidR="00335A71">
        <w:rPr>
          <w:rFonts w:ascii="Times New Roman" w:hAnsi="Times New Roman" w:cs="Times New Roman"/>
          <w:sz w:val="24"/>
        </w:rPr>
        <w:t xml:space="preserve"> the 113012.04 surface are significantly higher than the</w:t>
      </w:r>
      <w:r w:rsidR="00750F85">
        <w:rPr>
          <w:rFonts w:ascii="Times New Roman" w:hAnsi="Times New Roman" w:cs="Times New Roman"/>
          <w:sz w:val="24"/>
        </w:rPr>
        <w:t xml:space="preserve"> </w:t>
      </w:r>
      <w:r w:rsidR="00F0415F">
        <w:rPr>
          <w:rFonts w:ascii="Times New Roman" w:hAnsi="Times New Roman" w:cs="Times New Roman"/>
          <w:sz w:val="24"/>
        </w:rPr>
        <w:t xml:space="preserve">predicted </w:t>
      </w:r>
      <w:proofErr w:type="spellStart"/>
      <w:r w:rsidR="00750F85">
        <w:rPr>
          <w:rFonts w:ascii="Times New Roman" w:hAnsi="Times New Roman" w:cs="Times New Roman"/>
          <w:i/>
          <w:sz w:val="24"/>
        </w:rPr>
        <w:t>k</w:t>
      </w:r>
      <w:r w:rsidR="00750F85">
        <w:rPr>
          <w:rFonts w:ascii="Times New Roman" w:hAnsi="Times New Roman" w:cs="Times New Roman"/>
          <w:i/>
          <w:sz w:val="24"/>
          <w:vertAlign w:val="subscript"/>
        </w:rPr>
        <w:t>s</w:t>
      </w:r>
      <w:proofErr w:type="spellEnd"/>
      <w:r w:rsidR="00750F85">
        <w:rPr>
          <w:rFonts w:ascii="Times New Roman" w:hAnsi="Times New Roman" w:cs="Times New Roman"/>
          <w:sz w:val="24"/>
        </w:rPr>
        <w:t xml:space="preserve"> </w:t>
      </w:r>
      <w:r w:rsidR="000D158F">
        <w:rPr>
          <w:rFonts w:ascii="Times New Roman" w:hAnsi="Times New Roman" w:cs="Times New Roman"/>
          <w:sz w:val="24"/>
        </w:rPr>
        <w:t xml:space="preserve">for the </w:t>
      </w:r>
      <w:r w:rsidR="00335A71">
        <w:rPr>
          <w:rFonts w:ascii="Times New Roman" w:hAnsi="Times New Roman" w:cs="Times New Roman"/>
          <w:sz w:val="24"/>
        </w:rPr>
        <w:t>113012.04 analogs and the 052996.04 analogs over the downstream 16-in. of the surfaces.</w:t>
      </w:r>
      <w:r w:rsidR="001A4038">
        <w:rPr>
          <w:rFonts w:ascii="Times New Roman" w:hAnsi="Times New Roman" w:cs="Times New Roman"/>
          <w:sz w:val="24"/>
        </w:rPr>
        <w:t xml:space="preserve"> On average, the predicted </w:t>
      </w:r>
      <w:proofErr w:type="spellStart"/>
      <w:r w:rsidR="001A4038">
        <w:rPr>
          <w:rFonts w:ascii="Times New Roman" w:hAnsi="Times New Roman" w:cs="Times New Roman"/>
          <w:i/>
          <w:sz w:val="24"/>
        </w:rPr>
        <w:t>k</w:t>
      </w:r>
      <w:r w:rsidR="001A4038">
        <w:rPr>
          <w:rFonts w:ascii="Times New Roman" w:hAnsi="Times New Roman" w:cs="Times New Roman"/>
          <w:i/>
          <w:sz w:val="24"/>
          <w:vertAlign w:val="subscript"/>
        </w:rPr>
        <w:t>s</w:t>
      </w:r>
      <w:proofErr w:type="spellEnd"/>
      <w:r w:rsidR="001A4038">
        <w:rPr>
          <w:rFonts w:ascii="Times New Roman" w:hAnsi="Times New Roman" w:cs="Times New Roman"/>
          <w:sz w:val="24"/>
        </w:rPr>
        <w:t xml:space="preserve"> of the 113012.04 surface is 75% higher over this region.</w:t>
      </w:r>
    </w:p>
    <w:p w:rsidR="00021D27" w:rsidRDefault="00021D27" w:rsidP="001E37C1">
      <w:pPr>
        <w:spacing w:after="0" w:line="240" w:lineRule="auto"/>
        <w:rPr>
          <w:rFonts w:ascii="Times New Roman" w:hAnsi="Times New Roman" w:cs="Times New Roman"/>
          <w:sz w:val="24"/>
        </w:rPr>
      </w:pPr>
    </w:p>
    <w:p w:rsidR="000F54DD" w:rsidRDefault="00392917" w:rsidP="00392917">
      <w:pPr>
        <w:spacing w:after="0" w:line="48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196370BD">
            <wp:extent cx="5486400" cy="47370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4737013"/>
                    </a:xfrm>
                    <a:prstGeom prst="rect">
                      <a:avLst/>
                    </a:prstGeom>
                    <a:noFill/>
                  </pic:spPr>
                </pic:pic>
              </a:graphicData>
            </a:graphic>
          </wp:inline>
        </w:drawing>
      </w:r>
    </w:p>
    <w:p w:rsidR="00392917" w:rsidRDefault="00392917" w:rsidP="00392917">
      <w:pPr>
        <w:spacing w:after="0" w:line="240" w:lineRule="auto"/>
        <w:rPr>
          <w:rFonts w:ascii="Times New Roman" w:hAnsi="Times New Roman" w:cs="Times New Roman"/>
          <w:sz w:val="24"/>
        </w:rPr>
      </w:pPr>
      <w:r>
        <w:rPr>
          <w:rFonts w:ascii="Times New Roman" w:hAnsi="Times New Roman" w:cs="Times New Roman"/>
          <w:sz w:val="24"/>
        </w:rPr>
        <w:t xml:space="preserve">Figure 3.10: Surface </w:t>
      </w:r>
      <w:r w:rsidR="00006EE5">
        <w:rPr>
          <w:rFonts w:ascii="Times New Roman" w:hAnsi="Times New Roman" w:cs="Times New Roman"/>
          <w:sz w:val="24"/>
        </w:rPr>
        <w:t>s</w:t>
      </w:r>
      <w:r>
        <w:rPr>
          <w:rFonts w:ascii="Times New Roman" w:hAnsi="Times New Roman" w:cs="Times New Roman"/>
          <w:sz w:val="24"/>
        </w:rPr>
        <w:t xml:space="preserve">tatistics of the </w:t>
      </w:r>
      <w:r w:rsidR="00006EE5">
        <w:rPr>
          <w:rFonts w:ascii="Times New Roman" w:hAnsi="Times New Roman" w:cs="Times New Roman"/>
          <w:sz w:val="24"/>
        </w:rPr>
        <w:t>s</w:t>
      </w:r>
      <w:r>
        <w:rPr>
          <w:rFonts w:ascii="Times New Roman" w:hAnsi="Times New Roman" w:cs="Times New Roman"/>
          <w:sz w:val="24"/>
        </w:rPr>
        <w:t xml:space="preserve">urfaces with </w:t>
      </w:r>
      <w:r w:rsidR="00006EE5">
        <w:rPr>
          <w:rFonts w:ascii="Times New Roman" w:hAnsi="Times New Roman" w:cs="Times New Roman"/>
          <w:sz w:val="24"/>
        </w:rPr>
        <w:t>m</w:t>
      </w:r>
      <w:r>
        <w:rPr>
          <w:rFonts w:ascii="Times New Roman" w:hAnsi="Times New Roman" w:cs="Times New Roman"/>
          <w:sz w:val="24"/>
        </w:rPr>
        <w:t xml:space="preserve">atched </w:t>
      </w:r>
      <w:r w:rsidR="00006EE5">
        <w:rPr>
          <w:rFonts w:ascii="Times New Roman" w:hAnsi="Times New Roman" w:cs="Times New Roman"/>
          <w:sz w:val="24"/>
        </w:rPr>
        <w:t>m</w:t>
      </w:r>
      <w:r>
        <w:rPr>
          <w:rFonts w:ascii="Times New Roman" w:hAnsi="Times New Roman" w:cs="Times New Roman"/>
          <w:sz w:val="24"/>
        </w:rPr>
        <w:t>ulti-</w:t>
      </w:r>
      <w:r w:rsidR="00006EE5">
        <w:rPr>
          <w:rFonts w:ascii="Times New Roman" w:hAnsi="Times New Roman" w:cs="Times New Roman"/>
          <w:sz w:val="24"/>
        </w:rPr>
        <w:t>s</w:t>
      </w:r>
      <w:r>
        <w:rPr>
          <w:rFonts w:ascii="Times New Roman" w:hAnsi="Times New Roman" w:cs="Times New Roman"/>
          <w:sz w:val="24"/>
        </w:rPr>
        <w:t xml:space="preserve">cale </w:t>
      </w:r>
      <w:r w:rsidR="00006EE5">
        <w:rPr>
          <w:rFonts w:ascii="Times New Roman" w:hAnsi="Times New Roman" w:cs="Times New Roman"/>
          <w:sz w:val="24"/>
        </w:rPr>
        <w:t>r</w:t>
      </w:r>
      <w:r>
        <w:rPr>
          <w:rFonts w:ascii="Times New Roman" w:hAnsi="Times New Roman" w:cs="Times New Roman"/>
          <w:sz w:val="24"/>
        </w:rPr>
        <w:t xml:space="preserve">oughness </w:t>
      </w:r>
      <w:r w:rsidR="00006EE5">
        <w:rPr>
          <w:rFonts w:ascii="Times New Roman" w:hAnsi="Times New Roman" w:cs="Times New Roman"/>
          <w:sz w:val="24"/>
        </w:rPr>
        <w:t>p</w:t>
      </w:r>
      <w:r>
        <w:rPr>
          <w:rFonts w:ascii="Times New Roman" w:hAnsi="Times New Roman" w:cs="Times New Roman"/>
          <w:sz w:val="24"/>
        </w:rPr>
        <w:t xml:space="preserve">roperties: (a) </w:t>
      </w:r>
      <w:proofErr w:type="spellStart"/>
      <w:r>
        <w:rPr>
          <w:rFonts w:ascii="Times New Roman" w:hAnsi="Times New Roman" w:cs="Times New Roman"/>
          <w:sz w:val="24"/>
        </w:rPr>
        <w:t>R</w:t>
      </w:r>
      <w:r>
        <w:rPr>
          <w:rFonts w:ascii="Times New Roman" w:hAnsi="Times New Roman" w:cs="Times New Roman"/>
          <w:sz w:val="24"/>
          <w:vertAlign w:val="subscript"/>
        </w:rPr>
        <w:t>q</w:t>
      </w:r>
      <w:proofErr w:type="spellEnd"/>
      <w:r>
        <w:rPr>
          <w:rFonts w:ascii="Times New Roman" w:hAnsi="Times New Roman" w:cs="Times New Roman"/>
          <w:sz w:val="24"/>
        </w:rPr>
        <w:t xml:space="preserve"> or the RMS </w:t>
      </w:r>
      <w:r w:rsidR="00006EE5">
        <w:rPr>
          <w:rFonts w:ascii="Times New Roman" w:hAnsi="Times New Roman" w:cs="Times New Roman"/>
          <w:sz w:val="24"/>
        </w:rPr>
        <w:t>r</w:t>
      </w:r>
      <w:r>
        <w:rPr>
          <w:rFonts w:ascii="Times New Roman" w:hAnsi="Times New Roman" w:cs="Times New Roman"/>
          <w:sz w:val="24"/>
        </w:rPr>
        <w:t xml:space="preserve">oughness </w:t>
      </w:r>
      <w:r w:rsidR="00006EE5">
        <w:rPr>
          <w:rFonts w:ascii="Times New Roman" w:hAnsi="Times New Roman" w:cs="Times New Roman"/>
          <w:sz w:val="24"/>
        </w:rPr>
        <w:t>h</w:t>
      </w:r>
      <w:r>
        <w:rPr>
          <w:rFonts w:ascii="Times New Roman" w:hAnsi="Times New Roman" w:cs="Times New Roman"/>
          <w:sz w:val="24"/>
        </w:rPr>
        <w:t xml:space="preserve">eight, (b) </w:t>
      </w:r>
      <w:r w:rsidR="00006EE5">
        <w:rPr>
          <w:rFonts w:ascii="Times New Roman" w:hAnsi="Times New Roman" w:cs="Times New Roman"/>
          <w:sz w:val="24"/>
        </w:rPr>
        <w:t>s</w:t>
      </w:r>
      <w:r>
        <w:rPr>
          <w:rFonts w:ascii="Times New Roman" w:hAnsi="Times New Roman" w:cs="Times New Roman"/>
          <w:sz w:val="24"/>
        </w:rPr>
        <w:t xml:space="preserve">urface </w:t>
      </w:r>
      <w:r w:rsidR="00006EE5">
        <w:rPr>
          <w:rFonts w:ascii="Times New Roman" w:hAnsi="Times New Roman" w:cs="Times New Roman"/>
          <w:sz w:val="24"/>
        </w:rPr>
        <w:t>s</w:t>
      </w:r>
      <w:r>
        <w:rPr>
          <w:rFonts w:ascii="Times New Roman" w:hAnsi="Times New Roman" w:cs="Times New Roman"/>
          <w:sz w:val="24"/>
        </w:rPr>
        <w:t xml:space="preserve">kewness, and (c) </w:t>
      </w:r>
      <w:r w:rsidR="00006EE5">
        <w:rPr>
          <w:rFonts w:ascii="Times New Roman" w:hAnsi="Times New Roman" w:cs="Times New Roman"/>
          <w:sz w:val="24"/>
        </w:rPr>
        <w:t>p</w:t>
      </w:r>
      <w:r>
        <w:rPr>
          <w:rFonts w:ascii="Times New Roman" w:hAnsi="Times New Roman" w:cs="Times New Roman"/>
          <w:sz w:val="24"/>
        </w:rPr>
        <w:t xml:space="preserve">redicted </w:t>
      </w:r>
      <w:r w:rsidR="00006EE5">
        <w:rPr>
          <w:rFonts w:ascii="Times New Roman" w:hAnsi="Times New Roman" w:cs="Times New Roman"/>
          <w:sz w:val="24"/>
        </w:rPr>
        <w:t>e</w:t>
      </w:r>
      <w:r>
        <w:rPr>
          <w:rFonts w:ascii="Times New Roman" w:hAnsi="Times New Roman" w:cs="Times New Roman"/>
          <w:sz w:val="24"/>
        </w:rPr>
        <w:t xml:space="preserve">quivalent </w:t>
      </w:r>
      <w:r w:rsidR="00006EE5">
        <w:rPr>
          <w:rFonts w:ascii="Times New Roman" w:hAnsi="Times New Roman" w:cs="Times New Roman"/>
          <w:sz w:val="24"/>
        </w:rPr>
        <w:t>s</w:t>
      </w:r>
      <w:r>
        <w:rPr>
          <w:rFonts w:ascii="Times New Roman" w:hAnsi="Times New Roman" w:cs="Times New Roman"/>
          <w:sz w:val="24"/>
        </w:rPr>
        <w:t>and-</w:t>
      </w:r>
      <w:r w:rsidR="00006EE5">
        <w:rPr>
          <w:rFonts w:ascii="Times New Roman" w:hAnsi="Times New Roman" w:cs="Times New Roman"/>
          <w:sz w:val="24"/>
        </w:rPr>
        <w:t>g</w:t>
      </w:r>
      <w:r>
        <w:rPr>
          <w:rFonts w:ascii="Times New Roman" w:hAnsi="Times New Roman" w:cs="Times New Roman"/>
          <w:sz w:val="24"/>
        </w:rPr>
        <w:t xml:space="preserve">rain </w:t>
      </w:r>
      <w:r w:rsidR="00006EE5">
        <w:rPr>
          <w:rFonts w:ascii="Times New Roman" w:hAnsi="Times New Roman" w:cs="Times New Roman"/>
          <w:sz w:val="24"/>
        </w:rPr>
        <w:t>r</w:t>
      </w:r>
      <w:r>
        <w:rPr>
          <w:rFonts w:ascii="Times New Roman" w:hAnsi="Times New Roman" w:cs="Times New Roman"/>
          <w:sz w:val="24"/>
        </w:rPr>
        <w:t xml:space="preserve">oughness </w:t>
      </w:r>
      <w:r w:rsidR="00006EE5">
        <w:rPr>
          <w:rFonts w:ascii="Times New Roman" w:hAnsi="Times New Roman" w:cs="Times New Roman"/>
          <w:sz w:val="24"/>
        </w:rPr>
        <w:t>h</w:t>
      </w:r>
      <w:r>
        <w:rPr>
          <w:rFonts w:ascii="Times New Roman" w:hAnsi="Times New Roman" w:cs="Times New Roman"/>
          <w:sz w:val="24"/>
        </w:rPr>
        <w:t xml:space="preserve">eight using Flack and Schultz </w:t>
      </w:r>
      <w:r w:rsidR="00006EE5">
        <w:rPr>
          <w:rFonts w:ascii="Times New Roman" w:hAnsi="Times New Roman" w:cs="Times New Roman"/>
          <w:sz w:val="24"/>
        </w:rPr>
        <w:t>c</w:t>
      </w:r>
      <w:r>
        <w:rPr>
          <w:rFonts w:ascii="Times New Roman" w:hAnsi="Times New Roman" w:cs="Times New Roman"/>
          <w:sz w:val="24"/>
        </w:rPr>
        <w:t>orrelation [ref]</w:t>
      </w:r>
    </w:p>
    <w:p w:rsidR="000D158F" w:rsidRDefault="000D158F" w:rsidP="000D158F">
      <w:pPr>
        <w:spacing w:after="0" w:line="48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13675A9A">
            <wp:extent cx="5486400" cy="46441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4644130"/>
                    </a:xfrm>
                    <a:prstGeom prst="rect">
                      <a:avLst/>
                    </a:prstGeom>
                    <a:noFill/>
                  </pic:spPr>
                </pic:pic>
              </a:graphicData>
            </a:graphic>
          </wp:inline>
        </w:drawing>
      </w:r>
    </w:p>
    <w:p w:rsidR="000D158F" w:rsidRDefault="000D158F" w:rsidP="000D158F">
      <w:pPr>
        <w:spacing w:after="0" w:line="240" w:lineRule="auto"/>
        <w:rPr>
          <w:rFonts w:ascii="Times New Roman" w:hAnsi="Times New Roman" w:cs="Times New Roman"/>
          <w:sz w:val="24"/>
        </w:rPr>
      </w:pPr>
      <w:r>
        <w:rPr>
          <w:rFonts w:ascii="Times New Roman" w:hAnsi="Times New Roman" w:cs="Times New Roman"/>
          <w:sz w:val="24"/>
        </w:rPr>
        <w:t>Figure 3.1</w:t>
      </w:r>
      <w:r w:rsidR="009D07DA">
        <w:rPr>
          <w:rFonts w:ascii="Times New Roman" w:hAnsi="Times New Roman" w:cs="Times New Roman"/>
          <w:sz w:val="24"/>
        </w:rPr>
        <w:t>1</w:t>
      </w:r>
      <w:r w:rsidR="00BF757D">
        <w:rPr>
          <w:rFonts w:ascii="Times New Roman" w:hAnsi="Times New Roman" w:cs="Times New Roman"/>
          <w:sz w:val="24"/>
        </w:rPr>
        <w:t>: Surface s</w:t>
      </w:r>
      <w:r>
        <w:rPr>
          <w:rFonts w:ascii="Times New Roman" w:hAnsi="Times New Roman" w:cs="Times New Roman"/>
          <w:sz w:val="24"/>
        </w:rPr>
        <w:t xml:space="preserve">tatistics of the </w:t>
      </w:r>
      <w:r w:rsidR="00BF757D">
        <w:rPr>
          <w:rFonts w:ascii="Times New Roman" w:hAnsi="Times New Roman" w:cs="Times New Roman"/>
          <w:sz w:val="24"/>
        </w:rPr>
        <w:t>s</w:t>
      </w:r>
      <w:r>
        <w:rPr>
          <w:rFonts w:ascii="Times New Roman" w:hAnsi="Times New Roman" w:cs="Times New Roman"/>
          <w:sz w:val="24"/>
        </w:rPr>
        <w:t xml:space="preserve">urfaces with </w:t>
      </w:r>
      <w:r w:rsidR="00BF757D">
        <w:rPr>
          <w:rFonts w:ascii="Times New Roman" w:hAnsi="Times New Roman" w:cs="Times New Roman"/>
          <w:sz w:val="24"/>
        </w:rPr>
        <w:t>h</w:t>
      </w:r>
      <w:r>
        <w:rPr>
          <w:rFonts w:ascii="Times New Roman" w:hAnsi="Times New Roman" w:cs="Times New Roman"/>
          <w:sz w:val="24"/>
        </w:rPr>
        <w:t xml:space="preserve">emispherical and </w:t>
      </w:r>
      <w:r w:rsidR="00BF757D">
        <w:rPr>
          <w:rFonts w:ascii="Times New Roman" w:hAnsi="Times New Roman" w:cs="Times New Roman"/>
          <w:sz w:val="24"/>
        </w:rPr>
        <w:t>c</w:t>
      </w:r>
      <w:r>
        <w:rPr>
          <w:rFonts w:ascii="Times New Roman" w:hAnsi="Times New Roman" w:cs="Times New Roman"/>
          <w:sz w:val="24"/>
        </w:rPr>
        <w:t xml:space="preserve">onical </w:t>
      </w:r>
      <w:r w:rsidR="00BF757D">
        <w:rPr>
          <w:rFonts w:ascii="Times New Roman" w:hAnsi="Times New Roman" w:cs="Times New Roman"/>
          <w:sz w:val="24"/>
        </w:rPr>
        <w:t>roughness e</w:t>
      </w:r>
      <w:r>
        <w:rPr>
          <w:rFonts w:ascii="Times New Roman" w:hAnsi="Times New Roman" w:cs="Times New Roman"/>
          <w:sz w:val="24"/>
        </w:rPr>
        <w:t xml:space="preserve">lements: (a) </w:t>
      </w:r>
      <w:proofErr w:type="spellStart"/>
      <w:r>
        <w:rPr>
          <w:rFonts w:ascii="Times New Roman" w:hAnsi="Times New Roman" w:cs="Times New Roman"/>
          <w:sz w:val="24"/>
        </w:rPr>
        <w:t>R</w:t>
      </w:r>
      <w:r>
        <w:rPr>
          <w:rFonts w:ascii="Times New Roman" w:hAnsi="Times New Roman" w:cs="Times New Roman"/>
          <w:sz w:val="24"/>
          <w:vertAlign w:val="subscript"/>
        </w:rPr>
        <w:t>q</w:t>
      </w:r>
      <w:proofErr w:type="spellEnd"/>
      <w:r>
        <w:rPr>
          <w:rFonts w:ascii="Times New Roman" w:hAnsi="Times New Roman" w:cs="Times New Roman"/>
          <w:sz w:val="24"/>
        </w:rPr>
        <w:t xml:space="preserve"> or the RMS </w:t>
      </w:r>
      <w:r w:rsidR="00BF757D">
        <w:rPr>
          <w:rFonts w:ascii="Times New Roman" w:hAnsi="Times New Roman" w:cs="Times New Roman"/>
          <w:sz w:val="24"/>
        </w:rPr>
        <w:t>r</w:t>
      </w:r>
      <w:r>
        <w:rPr>
          <w:rFonts w:ascii="Times New Roman" w:hAnsi="Times New Roman" w:cs="Times New Roman"/>
          <w:sz w:val="24"/>
        </w:rPr>
        <w:t xml:space="preserve">oughness </w:t>
      </w:r>
      <w:r w:rsidR="00BF757D">
        <w:rPr>
          <w:rFonts w:ascii="Times New Roman" w:hAnsi="Times New Roman" w:cs="Times New Roman"/>
          <w:sz w:val="24"/>
        </w:rPr>
        <w:t>h</w:t>
      </w:r>
      <w:r>
        <w:rPr>
          <w:rFonts w:ascii="Times New Roman" w:hAnsi="Times New Roman" w:cs="Times New Roman"/>
          <w:sz w:val="24"/>
        </w:rPr>
        <w:t xml:space="preserve">eight, (b) </w:t>
      </w:r>
      <w:r w:rsidR="00BF757D">
        <w:rPr>
          <w:rFonts w:ascii="Times New Roman" w:hAnsi="Times New Roman" w:cs="Times New Roman"/>
          <w:sz w:val="24"/>
        </w:rPr>
        <w:t>s</w:t>
      </w:r>
      <w:r>
        <w:rPr>
          <w:rFonts w:ascii="Times New Roman" w:hAnsi="Times New Roman" w:cs="Times New Roman"/>
          <w:sz w:val="24"/>
        </w:rPr>
        <w:t xml:space="preserve">urface </w:t>
      </w:r>
      <w:r w:rsidR="00BF757D">
        <w:rPr>
          <w:rFonts w:ascii="Times New Roman" w:hAnsi="Times New Roman" w:cs="Times New Roman"/>
          <w:sz w:val="24"/>
        </w:rPr>
        <w:t>s</w:t>
      </w:r>
      <w:r>
        <w:rPr>
          <w:rFonts w:ascii="Times New Roman" w:hAnsi="Times New Roman" w:cs="Times New Roman"/>
          <w:sz w:val="24"/>
        </w:rPr>
        <w:t xml:space="preserve">kewness, and (c) </w:t>
      </w:r>
      <w:r w:rsidR="00BF757D">
        <w:rPr>
          <w:rFonts w:ascii="Times New Roman" w:hAnsi="Times New Roman" w:cs="Times New Roman"/>
          <w:sz w:val="24"/>
        </w:rPr>
        <w:t>p</w:t>
      </w:r>
      <w:r>
        <w:rPr>
          <w:rFonts w:ascii="Times New Roman" w:hAnsi="Times New Roman" w:cs="Times New Roman"/>
          <w:sz w:val="24"/>
        </w:rPr>
        <w:t xml:space="preserve">redicted </w:t>
      </w:r>
      <w:r w:rsidR="00BF757D">
        <w:rPr>
          <w:rFonts w:ascii="Times New Roman" w:hAnsi="Times New Roman" w:cs="Times New Roman"/>
          <w:sz w:val="24"/>
        </w:rPr>
        <w:t>e</w:t>
      </w:r>
      <w:r>
        <w:rPr>
          <w:rFonts w:ascii="Times New Roman" w:hAnsi="Times New Roman" w:cs="Times New Roman"/>
          <w:sz w:val="24"/>
        </w:rPr>
        <w:t xml:space="preserve">quivalent </w:t>
      </w:r>
      <w:r w:rsidR="00BF757D">
        <w:rPr>
          <w:rFonts w:ascii="Times New Roman" w:hAnsi="Times New Roman" w:cs="Times New Roman"/>
          <w:sz w:val="24"/>
        </w:rPr>
        <w:t>s</w:t>
      </w:r>
      <w:r>
        <w:rPr>
          <w:rFonts w:ascii="Times New Roman" w:hAnsi="Times New Roman" w:cs="Times New Roman"/>
          <w:sz w:val="24"/>
        </w:rPr>
        <w:t>and-</w:t>
      </w:r>
      <w:r w:rsidR="00BF757D">
        <w:rPr>
          <w:rFonts w:ascii="Times New Roman" w:hAnsi="Times New Roman" w:cs="Times New Roman"/>
          <w:sz w:val="24"/>
        </w:rPr>
        <w:t>g</w:t>
      </w:r>
      <w:r>
        <w:rPr>
          <w:rFonts w:ascii="Times New Roman" w:hAnsi="Times New Roman" w:cs="Times New Roman"/>
          <w:sz w:val="24"/>
        </w:rPr>
        <w:t xml:space="preserve">rain </w:t>
      </w:r>
      <w:r w:rsidR="00BF757D">
        <w:rPr>
          <w:rFonts w:ascii="Times New Roman" w:hAnsi="Times New Roman" w:cs="Times New Roman"/>
          <w:sz w:val="24"/>
        </w:rPr>
        <w:t>r</w:t>
      </w:r>
      <w:r>
        <w:rPr>
          <w:rFonts w:ascii="Times New Roman" w:hAnsi="Times New Roman" w:cs="Times New Roman"/>
          <w:sz w:val="24"/>
        </w:rPr>
        <w:t xml:space="preserve">oughness </w:t>
      </w:r>
      <w:r w:rsidR="00BF757D">
        <w:rPr>
          <w:rFonts w:ascii="Times New Roman" w:hAnsi="Times New Roman" w:cs="Times New Roman"/>
          <w:sz w:val="24"/>
        </w:rPr>
        <w:t>h</w:t>
      </w:r>
      <w:r>
        <w:rPr>
          <w:rFonts w:ascii="Times New Roman" w:hAnsi="Times New Roman" w:cs="Times New Roman"/>
          <w:sz w:val="24"/>
        </w:rPr>
        <w:t xml:space="preserve">eight using Flack and Schultz </w:t>
      </w:r>
      <w:r w:rsidR="00BF757D">
        <w:rPr>
          <w:rFonts w:ascii="Times New Roman" w:hAnsi="Times New Roman" w:cs="Times New Roman"/>
          <w:sz w:val="24"/>
        </w:rPr>
        <w:t>c</w:t>
      </w:r>
      <w:r>
        <w:rPr>
          <w:rFonts w:ascii="Times New Roman" w:hAnsi="Times New Roman" w:cs="Times New Roman"/>
          <w:sz w:val="24"/>
        </w:rPr>
        <w:t>orrelation</w:t>
      </w:r>
    </w:p>
    <w:p w:rsidR="00674A58" w:rsidRDefault="00674A58" w:rsidP="000D158F">
      <w:pPr>
        <w:spacing w:after="0" w:line="240" w:lineRule="auto"/>
        <w:rPr>
          <w:rFonts w:ascii="Times New Roman" w:hAnsi="Times New Roman" w:cs="Times New Roman"/>
          <w:sz w:val="24"/>
        </w:rPr>
      </w:pPr>
    </w:p>
    <w:p w:rsidR="00674A58" w:rsidRDefault="00674A58" w:rsidP="000D158F">
      <w:pPr>
        <w:spacing w:after="0" w:line="240" w:lineRule="auto"/>
        <w:rPr>
          <w:rFonts w:ascii="Times New Roman" w:hAnsi="Times New Roman" w:cs="Times New Roman"/>
          <w:sz w:val="24"/>
        </w:rPr>
      </w:pPr>
    </w:p>
    <w:p w:rsidR="00674A58" w:rsidRDefault="00674A58" w:rsidP="00674A58">
      <w:pPr>
        <w:spacing w:after="0" w:line="480" w:lineRule="auto"/>
        <w:rPr>
          <w:rFonts w:ascii="Times New Roman" w:hAnsi="Times New Roman" w:cs="Times New Roman"/>
          <w:i/>
          <w:sz w:val="24"/>
        </w:rPr>
      </w:pPr>
      <w:r>
        <w:rPr>
          <w:rFonts w:ascii="Times New Roman" w:hAnsi="Times New Roman" w:cs="Times New Roman"/>
          <w:i/>
          <w:sz w:val="24"/>
        </w:rPr>
        <w:t xml:space="preserve">Manufacturing </w:t>
      </w:r>
      <w:r w:rsidR="00A62DBC">
        <w:rPr>
          <w:rFonts w:ascii="Times New Roman" w:hAnsi="Times New Roman" w:cs="Times New Roman"/>
          <w:i/>
          <w:sz w:val="24"/>
        </w:rPr>
        <w:t xml:space="preserve">the </w:t>
      </w:r>
      <w:r>
        <w:rPr>
          <w:rFonts w:ascii="Times New Roman" w:hAnsi="Times New Roman" w:cs="Times New Roman"/>
          <w:i/>
          <w:sz w:val="24"/>
        </w:rPr>
        <w:t>Rough Surfaces</w:t>
      </w:r>
    </w:p>
    <w:p w:rsidR="00674A58" w:rsidRDefault="00115638" w:rsidP="00674A58">
      <w:pPr>
        <w:spacing w:after="0" w:line="480" w:lineRule="auto"/>
        <w:rPr>
          <w:rFonts w:ascii="Times New Roman" w:hAnsi="Times New Roman" w:cs="Times New Roman"/>
          <w:sz w:val="24"/>
        </w:rPr>
      </w:pPr>
      <w:r>
        <w:rPr>
          <w:rFonts w:ascii="Times New Roman" w:hAnsi="Times New Roman" w:cs="Times New Roman"/>
          <w:sz w:val="24"/>
        </w:rPr>
        <w:tab/>
        <w:t xml:space="preserve"> </w:t>
      </w:r>
      <w:r w:rsidR="00B6445B">
        <w:rPr>
          <w:rFonts w:ascii="Times New Roman" w:hAnsi="Times New Roman" w:cs="Times New Roman"/>
          <w:sz w:val="24"/>
        </w:rPr>
        <w:t xml:space="preserve">To manufacture the </w:t>
      </w:r>
      <w:r w:rsidR="00FB4CAB">
        <w:rPr>
          <w:rFonts w:ascii="Times New Roman" w:hAnsi="Times New Roman" w:cs="Times New Roman"/>
          <w:sz w:val="24"/>
        </w:rPr>
        <w:t xml:space="preserve">rough </w:t>
      </w:r>
      <w:r w:rsidR="00B6445B">
        <w:rPr>
          <w:rFonts w:ascii="Times New Roman" w:hAnsi="Times New Roman" w:cs="Times New Roman"/>
          <w:sz w:val="24"/>
        </w:rPr>
        <w:t xml:space="preserve">surfaces, </w:t>
      </w:r>
      <w:r w:rsidR="002A7565">
        <w:rPr>
          <w:rFonts w:ascii="Times New Roman" w:hAnsi="Times New Roman" w:cs="Times New Roman"/>
          <w:sz w:val="24"/>
        </w:rPr>
        <w:t xml:space="preserve">MATLAB </w:t>
      </w:r>
      <w:r w:rsidR="00B6445B">
        <w:rPr>
          <w:rFonts w:ascii="Times New Roman" w:hAnsi="Times New Roman" w:cs="Times New Roman"/>
          <w:sz w:val="24"/>
        </w:rPr>
        <w:t>and SolidWorks were used to create solid models of</w:t>
      </w:r>
      <w:r w:rsidR="009448FA">
        <w:rPr>
          <w:rFonts w:ascii="Times New Roman" w:hAnsi="Times New Roman" w:cs="Times New Roman"/>
          <w:sz w:val="24"/>
        </w:rPr>
        <w:t xml:space="preserve"> the surfaces using 16 separate </w:t>
      </w:r>
      <w:r w:rsidR="00122574">
        <w:rPr>
          <w:rFonts w:ascii="Times New Roman" w:hAnsi="Times New Roman" w:cs="Times New Roman"/>
          <w:sz w:val="24"/>
        </w:rPr>
        <w:t>panels for each surface; e</w:t>
      </w:r>
      <w:r w:rsidR="009448FA">
        <w:rPr>
          <w:rFonts w:ascii="Times New Roman" w:hAnsi="Times New Roman" w:cs="Times New Roman"/>
          <w:sz w:val="24"/>
        </w:rPr>
        <w:t xml:space="preserve">ach panel was </w:t>
      </w:r>
      <w:r w:rsidR="00122574">
        <w:rPr>
          <w:rFonts w:ascii="Times New Roman" w:hAnsi="Times New Roman" w:cs="Times New Roman"/>
          <w:sz w:val="24"/>
        </w:rPr>
        <w:t xml:space="preserve">approximately 8-in. by 8-in. The panels were </w:t>
      </w:r>
      <w:r w:rsidR="00347432">
        <w:rPr>
          <w:rFonts w:ascii="Times New Roman" w:hAnsi="Times New Roman" w:cs="Times New Roman"/>
          <w:sz w:val="24"/>
        </w:rPr>
        <w:t>exported as</w:t>
      </w:r>
      <w:r w:rsidR="009448FA">
        <w:rPr>
          <w:rFonts w:ascii="Times New Roman" w:hAnsi="Times New Roman" w:cs="Times New Roman"/>
          <w:sz w:val="24"/>
        </w:rPr>
        <w:t xml:space="preserve"> stereo</w:t>
      </w:r>
      <w:r w:rsidR="00F309B9">
        <w:rPr>
          <w:rFonts w:ascii="Times New Roman" w:hAnsi="Times New Roman" w:cs="Times New Roman"/>
          <w:sz w:val="24"/>
        </w:rPr>
        <w:t>-</w:t>
      </w:r>
      <w:r w:rsidR="009448FA">
        <w:rPr>
          <w:rFonts w:ascii="Times New Roman" w:hAnsi="Times New Roman" w:cs="Times New Roman"/>
          <w:sz w:val="24"/>
        </w:rPr>
        <w:t>lithography formatted file</w:t>
      </w:r>
      <w:r w:rsidR="001B179F">
        <w:rPr>
          <w:rFonts w:ascii="Times New Roman" w:hAnsi="Times New Roman" w:cs="Times New Roman"/>
          <w:sz w:val="24"/>
        </w:rPr>
        <w:t>s</w:t>
      </w:r>
      <w:r w:rsidR="009448FA">
        <w:rPr>
          <w:rFonts w:ascii="Times New Roman" w:hAnsi="Times New Roman" w:cs="Times New Roman"/>
          <w:sz w:val="24"/>
        </w:rPr>
        <w:t xml:space="preserve"> (*.</w:t>
      </w:r>
      <w:proofErr w:type="spellStart"/>
      <w:r w:rsidR="00083B2D">
        <w:rPr>
          <w:rFonts w:ascii="Times New Roman" w:hAnsi="Times New Roman" w:cs="Times New Roman"/>
          <w:sz w:val="24"/>
        </w:rPr>
        <w:t>stl</w:t>
      </w:r>
      <w:proofErr w:type="spellEnd"/>
      <w:r w:rsidR="009448FA">
        <w:rPr>
          <w:rFonts w:ascii="Times New Roman" w:hAnsi="Times New Roman" w:cs="Times New Roman"/>
          <w:sz w:val="24"/>
        </w:rPr>
        <w:t>)</w:t>
      </w:r>
      <w:r w:rsidR="00025C6A">
        <w:rPr>
          <w:rFonts w:ascii="Times New Roman" w:hAnsi="Times New Roman" w:cs="Times New Roman"/>
          <w:sz w:val="24"/>
        </w:rPr>
        <w:t xml:space="preserve">, </w:t>
      </w:r>
      <w:r w:rsidR="00D23963">
        <w:rPr>
          <w:rFonts w:ascii="Times New Roman" w:hAnsi="Times New Roman" w:cs="Times New Roman"/>
          <w:sz w:val="24"/>
        </w:rPr>
        <w:t xml:space="preserve">and manufactured using a Dimension SST 1200es printer. After printing, 1/16-in. thick </w:t>
      </w:r>
      <w:r w:rsidR="00C709B8">
        <w:rPr>
          <w:rFonts w:ascii="Times New Roman" w:hAnsi="Times New Roman" w:cs="Times New Roman"/>
          <w:sz w:val="24"/>
        </w:rPr>
        <w:t>N</w:t>
      </w:r>
      <w:r w:rsidR="00D23963">
        <w:rPr>
          <w:rFonts w:ascii="Times New Roman" w:hAnsi="Times New Roman" w:cs="Times New Roman"/>
          <w:sz w:val="24"/>
        </w:rPr>
        <w:t xml:space="preserve">eoprene gaskets were placed </w:t>
      </w:r>
      <w:r w:rsidR="00C709B8">
        <w:rPr>
          <w:rFonts w:ascii="Times New Roman" w:hAnsi="Times New Roman" w:cs="Times New Roman"/>
          <w:sz w:val="24"/>
        </w:rPr>
        <w:t>on</w:t>
      </w:r>
      <w:r w:rsidR="00D23963">
        <w:rPr>
          <w:rFonts w:ascii="Times New Roman" w:hAnsi="Times New Roman" w:cs="Times New Roman"/>
          <w:sz w:val="24"/>
        </w:rPr>
        <w:t xml:space="preserve"> t</w:t>
      </w:r>
      <w:r w:rsidR="00C709B8">
        <w:rPr>
          <w:rFonts w:ascii="Times New Roman" w:hAnsi="Times New Roman" w:cs="Times New Roman"/>
          <w:sz w:val="24"/>
        </w:rPr>
        <w:t>he bottom of the surface panels</w:t>
      </w:r>
      <w:r w:rsidR="00D23963">
        <w:rPr>
          <w:rFonts w:ascii="Times New Roman" w:hAnsi="Times New Roman" w:cs="Times New Roman"/>
          <w:sz w:val="24"/>
        </w:rPr>
        <w:t xml:space="preserve"> to produce an even con</w:t>
      </w:r>
      <w:r w:rsidR="00C709B8">
        <w:rPr>
          <w:rFonts w:ascii="Times New Roman" w:hAnsi="Times New Roman" w:cs="Times New Roman"/>
          <w:sz w:val="24"/>
        </w:rPr>
        <w:t>tact pressure between the panels and the test plate used in</w:t>
      </w:r>
      <w:r w:rsidR="00254846">
        <w:rPr>
          <w:rFonts w:ascii="Times New Roman" w:hAnsi="Times New Roman" w:cs="Times New Roman"/>
          <w:sz w:val="24"/>
        </w:rPr>
        <w:t xml:space="preserve"> this </w:t>
      </w:r>
      <w:r w:rsidR="00254846">
        <w:rPr>
          <w:rFonts w:ascii="Times New Roman" w:hAnsi="Times New Roman" w:cs="Times New Roman"/>
          <w:sz w:val="24"/>
        </w:rPr>
        <w:lastRenderedPageBreak/>
        <w:t>investigation</w:t>
      </w:r>
      <w:r w:rsidR="00C709B8">
        <w:rPr>
          <w:rFonts w:ascii="Times New Roman" w:hAnsi="Times New Roman" w:cs="Times New Roman"/>
          <w:sz w:val="24"/>
        </w:rPr>
        <w:t>. Finally, the surface panels at the surface center-span</w:t>
      </w:r>
      <w:r w:rsidR="00BC0437">
        <w:rPr>
          <w:rFonts w:ascii="Times New Roman" w:hAnsi="Times New Roman" w:cs="Times New Roman"/>
          <w:sz w:val="24"/>
        </w:rPr>
        <w:t xml:space="preserve"> (i.e. test section)</w:t>
      </w:r>
      <w:r w:rsidR="00C709B8">
        <w:rPr>
          <w:rFonts w:ascii="Times New Roman" w:hAnsi="Times New Roman" w:cs="Times New Roman"/>
          <w:sz w:val="24"/>
        </w:rPr>
        <w:t xml:space="preserve"> were spray painted with a thin coat of flat black to set the surface emissivity to 0.95. </w:t>
      </w:r>
      <w:r w:rsidR="00254846">
        <w:rPr>
          <w:rFonts w:ascii="Times New Roman" w:hAnsi="Times New Roman" w:cs="Times New Roman"/>
          <w:sz w:val="24"/>
        </w:rPr>
        <w:t>While</w:t>
      </w:r>
      <w:r w:rsidR="00324A5E">
        <w:rPr>
          <w:rFonts w:ascii="Times New Roman" w:hAnsi="Times New Roman" w:cs="Times New Roman"/>
          <w:sz w:val="24"/>
        </w:rPr>
        <w:t xml:space="preserve"> t</w:t>
      </w:r>
      <w:r w:rsidR="00254846">
        <w:rPr>
          <w:rFonts w:ascii="Times New Roman" w:hAnsi="Times New Roman" w:cs="Times New Roman"/>
          <w:sz w:val="24"/>
        </w:rPr>
        <w:t>he emissivity is not</w:t>
      </w:r>
      <w:r w:rsidR="005D7F73">
        <w:rPr>
          <w:rFonts w:ascii="Times New Roman" w:hAnsi="Times New Roman" w:cs="Times New Roman"/>
          <w:sz w:val="24"/>
        </w:rPr>
        <w:t xml:space="preserve"> an</w:t>
      </w:r>
      <w:r w:rsidR="00254846">
        <w:rPr>
          <w:rFonts w:ascii="Times New Roman" w:hAnsi="Times New Roman" w:cs="Times New Roman"/>
          <w:sz w:val="24"/>
        </w:rPr>
        <w:t xml:space="preserve"> important </w:t>
      </w:r>
      <w:r w:rsidR="005D7F73">
        <w:rPr>
          <w:rFonts w:ascii="Times New Roman" w:hAnsi="Times New Roman" w:cs="Times New Roman"/>
          <w:sz w:val="24"/>
        </w:rPr>
        <w:t xml:space="preserve">parameter </w:t>
      </w:r>
      <w:r w:rsidR="00254846">
        <w:rPr>
          <w:rFonts w:ascii="Times New Roman" w:hAnsi="Times New Roman" w:cs="Times New Roman"/>
          <w:sz w:val="24"/>
        </w:rPr>
        <w:t>for the hot-film boundary layer measurements,</w:t>
      </w:r>
      <w:r w:rsidR="00FB4CAB">
        <w:rPr>
          <w:rFonts w:ascii="Times New Roman" w:hAnsi="Times New Roman" w:cs="Times New Roman"/>
          <w:sz w:val="24"/>
        </w:rPr>
        <w:t xml:space="preserve"> </w:t>
      </w:r>
      <w:r w:rsidR="00DB49A2">
        <w:rPr>
          <w:rFonts w:ascii="Times New Roman" w:hAnsi="Times New Roman" w:cs="Times New Roman"/>
          <w:sz w:val="24"/>
        </w:rPr>
        <w:t>these surfaces were</w:t>
      </w:r>
      <w:r w:rsidR="00FD5FCB">
        <w:rPr>
          <w:rFonts w:ascii="Times New Roman" w:hAnsi="Times New Roman" w:cs="Times New Roman"/>
          <w:sz w:val="24"/>
        </w:rPr>
        <w:t xml:space="preserve"> also used in studies</w:t>
      </w:r>
      <w:r w:rsidR="00FB4CAB">
        <w:rPr>
          <w:rFonts w:ascii="Times New Roman" w:hAnsi="Times New Roman" w:cs="Times New Roman"/>
          <w:sz w:val="24"/>
        </w:rPr>
        <w:t xml:space="preserve"> </w:t>
      </w:r>
      <w:r w:rsidR="00DB49A2">
        <w:rPr>
          <w:rFonts w:ascii="Times New Roman" w:hAnsi="Times New Roman" w:cs="Times New Roman"/>
          <w:sz w:val="24"/>
        </w:rPr>
        <w:t>that</w:t>
      </w:r>
      <w:r w:rsidR="00FB4CAB">
        <w:rPr>
          <w:rFonts w:ascii="Times New Roman" w:hAnsi="Times New Roman" w:cs="Times New Roman"/>
          <w:sz w:val="24"/>
        </w:rPr>
        <w:t xml:space="preserve"> characterize</w:t>
      </w:r>
      <w:r w:rsidR="00DB49A2">
        <w:rPr>
          <w:rFonts w:ascii="Times New Roman" w:hAnsi="Times New Roman" w:cs="Times New Roman"/>
          <w:sz w:val="24"/>
        </w:rPr>
        <w:t>d</w:t>
      </w:r>
      <w:r w:rsidR="00FB4CAB">
        <w:rPr>
          <w:rFonts w:ascii="Times New Roman" w:hAnsi="Times New Roman" w:cs="Times New Roman"/>
          <w:sz w:val="24"/>
        </w:rPr>
        <w:t xml:space="preserve"> the</w:t>
      </w:r>
      <w:r w:rsidR="006065E4">
        <w:rPr>
          <w:rFonts w:ascii="Times New Roman" w:hAnsi="Times New Roman" w:cs="Times New Roman"/>
          <w:sz w:val="24"/>
        </w:rPr>
        <w:t xml:space="preserve"> surface</w:t>
      </w:r>
      <w:r w:rsidR="00FB4CAB">
        <w:rPr>
          <w:rFonts w:ascii="Times New Roman" w:hAnsi="Times New Roman" w:cs="Times New Roman"/>
          <w:sz w:val="24"/>
        </w:rPr>
        <w:t xml:space="preserve"> convective heat transfer </w:t>
      </w:r>
      <w:r w:rsidR="00B01C88">
        <w:rPr>
          <w:rFonts w:ascii="Times New Roman" w:hAnsi="Times New Roman" w:cs="Times New Roman"/>
          <w:sz w:val="24"/>
        </w:rPr>
        <w:t>using infrared thermography</w:t>
      </w:r>
      <w:r w:rsidR="00FB4CAB">
        <w:rPr>
          <w:rFonts w:ascii="Times New Roman" w:hAnsi="Times New Roman" w:cs="Times New Roman"/>
          <w:sz w:val="24"/>
        </w:rPr>
        <w:t xml:space="preserve"> [ref].</w:t>
      </w:r>
    </w:p>
    <w:p w:rsidR="00767793" w:rsidRDefault="00767793" w:rsidP="00674A58">
      <w:pPr>
        <w:spacing w:after="0" w:line="480" w:lineRule="auto"/>
        <w:rPr>
          <w:rFonts w:ascii="Times New Roman" w:hAnsi="Times New Roman" w:cs="Times New Roman"/>
          <w:sz w:val="24"/>
        </w:rPr>
      </w:pPr>
      <w:r>
        <w:rPr>
          <w:rFonts w:ascii="Times New Roman" w:hAnsi="Times New Roman" w:cs="Times New Roman"/>
          <w:sz w:val="24"/>
        </w:rPr>
        <w:tab/>
        <w:t xml:space="preserve">A smooth surface </w:t>
      </w:r>
      <w:r w:rsidR="00122574">
        <w:rPr>
          <w:rFonts w:ascii="Times New Roman" w:hAnsi="Times New Roman" w:cs="Times New Roman"/>
          <w:sz w:val="24"/>
        </w:rPr>
        <w:t>with a 2</w:t>
      </w:r>
      <w:r w:rsidR="00E243AC">
        <w:rPr>
          <w:rFonts w:ascii="Times New Roman" w:hAnsi="Times New Roman" w:cs="Times New Roman"/>
          <w:sz w:val="24"/>
        </w:rPr>
        <w:t>-mm square rib trip, placed 1.73 in. from the leading edge</w:t>
      </w:r>
      <w:r w:rsidR="00A323D9">
        <w:rPr>
          <w:rFonts w:ascii="Times New Roman" w:hAnsi="Times New Roman" w:cs="Times New Roman"/>
          <w:sz w:val="24"/>
        </w:rPr>
        <w:t>,</w:t>
      </w:r>
      <w:r w:rsidR="00E243AC">
        <w:rPr>
          <w:rFonts w:ascii="Times New Roman" w:hAnsi="Times New Roman" w:cs="Times New Roman"/>
          <w:sz w:val="24"/>
        </w:rPr>
        <w:t xml:space="preserve"> was also manufactured. The smooth</w:t>
      </w:r>
      <w:r w:rsidR="00277462">
        <w:rPr>
          <w:rFonts w:ascii="Times New Roman" w:hAnsi="Times New Roman" w:cs="Times New Roman"/>
          <w:sz w:val="24"/>
        </w:rPr>
        <w:t xml:space="preserve"> surface served as a reference for the measured skin friction coefficients.</w:t>
      </w:r>
    </w:p>
    <w:p w:rsidR="00817338" w:rsidRDefault="00817338" w:rsidP="00817338">
      <w:pPr>
        <w:spacing w:after="0" w:line="240" w:lineRule="auto"/>
        <w:rPr>
          <w:rFonts w:ascii="Times New Roman" w:hAnsi="Times New Roman" w:cs="Times New Roman"/>
          <w:sz w:val="24"/>
        </w:rPr>
      </w:pPr>
    </w:p>
    <w:p w:rsidR="00817338" w:rsidRDefault="00817338" w:rsidP="00817338">
      <w:pPr>
        <w:spacing w:after="0" w:line="480" w:lineRule="auto"/>
        <w:jc w:val="center"/>
        <w:rPr>
          <w:rFonts w:ascii="Times New Roman" w:hAnsi="Times New Roman" w:cs="Times New Roman"/>
          <w:i/>
          <w:sz w:val="24"/>
        </w:rPr>
      </w:pPr>
      <w:r>
        <w:rPr>
          <w:rFonts w:ascii="Times New Roman" w:hAnsi="Times New Roman" w:cs="Times New Roman"/>
          <w:i/>
          <w:sz w:val="24"/>
        </w:rPr>
        <w:t>Experimental Setup and Procedure</w:t>
      </w:r>
    </w:p>
    <w:p w:rsidR="005A07D6" w:rsidRPr="005A07D6" w:rsidRDefault="005A07D6" w:rsidP="005A07D6">
      <w:pPr>
        <w:spacing w:after="0" w:line="480" w:lineRule="auto"/>
        <w:rPr>
          <w:rFonts w:ascii="Times New Roman" w:hAnsi="Times New Roman" w:cs="Times New Roman"/>
          <w:sz w:val="24"/>
        </w:rPr>
      </w:pPr>
      <w:r>
        <w:rPr>
          <w:rFonts w:ascii="Times New Roman" w:hAnsi="Times New Roman" w:cs="Times New Roman"/>
          <w:sz w:val="24"/>
        </w:rPr>
        <w:tab/>
        <w:t>All of the tests were completed in the Baylor University Subsonic Wind Tunnel (BSWT), a Model 406B manufactured by Engineering Laboratory Design, Inc. The BSWT has a test section with cross-section</w:t>
      </w:r>
      <w:r w:rsidR="00D13F9E">
        <w:rPr>
          <w:rFonts w:ascii="Times New Roman" w:hAnsi="Times New Roman" w:cs="Times New Roman"/>
          <w:sz w:val="24"/>
        </w:rPr>
        <w:t>al</w:t>
      </w:r>
      <w:r>
        <w:rPr>
          <w:rFonts w:ascii="Times New Roman" w:hAnsi="Times New Roman" w:cs="Times New Roman"/>
          <w:sz w:val="24"/>
        </w:rPr>
        <w:t xml:space="preserve"> dimensions of 24-in. by 24-in., and a length of 48-in. in the </w:t>
      </w:r>
      <w:proofErr w:type="spellStart"/>
      <w:r>
        <w:rPr>
          <w:rFonts w:ascii="Times New Roman" w:hAnsi="Times New Roman" w:cs="Times New Roman"/>
          <w:sz w:val="24"/>
        </w:rPr>
        <w:t>streamwise</w:t>
      </w:r>
      <w:proofErr w:type="spellEnd"/>
      <w:r>
        <w:rPr>
          <w:rFonts w:ascii="Times New Roman" w:hAnsi="Times New Roman" w:cs="Times New Roman"/>
          <w:sz w:val="24"/>
        </w:rPr>
        <w:t xml:space="preserve"> direction. A 40-HP, variable speed electric motor drives a constant pitch fan. The BSWT is capable of producing airflows from 0.1-m/s to 50-m/s with a velocity variation of less than ±1% over the test section. An inlet contraction ratio of 6.25:1, a honeycomb inlet, and three graduated, high-porosity screens prov</w:t>
      </w:r>
      <w:r w:rsidR="00D13F9E">
        <w:rPr>
          <w:rFonts w:ascii="Times New Roman" w:hAnsi="Times New Roman" w:cs="Times New Roman"/>
          <w:sz w:val="24"/>
        </w:rPr>
        <w:t>id</w:t>
      </w:r>
      <w:r>
        <w:rPr>
          <w:rFonts w:ascii="Times New Roman" w:hAnsi="Times New Roman" w:cs="Times New Roman"/>
          <w:sz w:val="24"/>
        </w:rPr>
        <w:t>e an inlet turbulence intensity of approximately 0.2%.</w:t>
      </w:r>
    </w:p>
    <w:p w:rsidR="00817338" w:rsidRDefault="00817338" w:rsidP="008D17B4">
      <w:pPr>
        <w:spacing w:after="0" w:line="240" w:lineRule="auto"/>
        <w:rPr>
          <w:rFonts w:ascii="Times New Roman" w:hAnsi="Times New Roman" w:cs="Times New Roman"/>
          <w:sz w:val="24"/>
        </w:rPr>
      </w:pPr>
    </w:p>
    <w:p w:rsidR="008D17B4" w:rsidRDefault="008D17B4" w:rsidP="00817338">
      <w:pPr>
        <w:spacing w:after="0" w:line="480" w:lineRule="auto"/>
        <w:rPr>
          <w:rFonts w:ascii="Times New Roman" w:hAnsi="Times New Roman" w:cs="Times New Roman"/>
          <w:i/>
          <w:sz w:val="24"/>
        </w:rPr>
      </w:pPr>
      <w:r>
        <w:rPr>
          <w:rFonts w:ascii="Times New Roman" w:hAnsi="Times New Roman" w:cs="Times New Roman"/>
          <w:i/>
          <w:sz w:val="24"/>
        </w:rPr>
        <w:t>Test Plate Design</w:t>
      </w:r>
    </w:p>
    <w:p w:rsidR="00FF41C3" w:rsidRDefault="008D17B4" w:rsidP="00817338">
      <w:pPr>
        <w:spacing w:after="0" w:line="480" w:lineRule="auto"/>
        <w:rPr>
          <w:rFonts w:ascii="Times New Roman" w:hAnsi="Times New Roman" w:cs="Times New Roman"/>
          <w:sz w:val="24"/>
        </w:rPr>
      </w:pPr>
      <w:r>
        <w:rPr>
          <w:rFonts w:ascii="Times New Roman" w:hAnsi="Times New Roman" w:cs="Times New Roman"/>
          <w:sz w:val="24"/>
        </w:rPr>
        <w:tab/>
        <w:t xml:space="preserve">The test plate was designed to model the leading 17.1% (3.6-in.) region immediately downstream of the </w:t>
      </w:r>
      <w:r w:rsidR="00E956FB">
        <w:rPr>
          <w:rFonts w:ascii="Times New Roman" w:hAnsi="Times New Roman" w:cs="Times New Roman"/>
          <w:sz w:val="24"/>
        </w:rPr>
        <w:t>leading edge of the 21-in. NACA 0012 airfoil used in the stu</w:t>
      </w:r>
      <w:r w:rsidR="008A6B48">
        <w:rPr>
          <w:rFonts w:ascii="Times New Roman" w:hAnsi="Times New Roman" w:cs="Times New Roman"/>
          <w:sz w:val="24"/>
        </w:rPr>
        <w:t>dies</w:t>
      </w:r>
      <w:r w:rsidR="00E956FB">
        <w:rPr>
          <w:rFonts w:ascii="Times New Roman" w:hAnsi="Times New Roman" w:cs="Times New Roman"/>
          <w:sz w:val="24"/>
        </w:rPr>
        <w:t xml:space="preserve"> of Anderson et al. [ref]</w:t>
      </w:r>
      <w:r w:rsidR="008A6B48">
        <w:rPr>
          <w:rFonts w:ascii="Times New Roman" w:hAnsi="Times New Roman" w:cs="Times New Roman"/>
          <w:sz w:val="24"/>
        </w:rPr>
        <w:t xml:space="preserve"> and McClain et al. [ref]</w:t>
      </w:r>
      <w:r w:rsidR="00E956FB">
        <w:rPr>
          <w:rFonts w:ascii="Times New Roman" w:hAnsi="Times New Roman" w:cs="Times New Roman"/>
          <w:sz w:val="24"/>
        </w:rPr>
        <w:t>.</w:t>
      </w:r>
      <w:r w:rsidR="00E732AE">
        <w:rPr>
          <w:rFonts w:ascii="Times New Roman" w:hAnsi="Times New Roman" w:cs="Times New Roman"/>
          <w:sz w:val="24"/>
        </w:rPr>
        <w:t xml:space="preserve"> </w:t>
      </w:r>
      <w:r w:rsidR="00DC68B9">
        <w:rPr>
          <w:rFonts w:ascii="Times New Roman" w:hAnsi="Times New Roman" w:cs="Times New Roman"/>
          <w:sz w:val="24"/>
        </w:rPr>
        <w:t xml:space="preserve">A geometric scaling of 10 was applied to the surface </w:t>
      </w:r>
      <w:r w:rsidR="00E732AE">
        <w:rPr>
          <w:rFonts w:ascii="Times New Roman" w:hAnsi="Times New Roman" w:cs="Times New Roman"/>
          <w:sz w:val="24"/>
        </w:rPr>
        <w:t xml:space="preserve">distance from the leading edge and </w:t>
      </w:r>
      <w:r w:rsidR="00DC68B9">
        <w:rPr>
          <w:rFonts w:ascii="Times New Roman" w:hAnsi="Times New Roman" w:cs="Times New Roman"/>
          <w:sz w:val="24"/>
        </w:rPr>
        <w:t xml:space="preserve">to </w:t>
      </w:r>
      <w:r w:rsidR="00E732AE">
        <w:rPr>
          <w:rFonts w:ascii="Times New Roman" w:hAnsi="Times New Roman" w:cs="Times New Roman"/>
          <w:sz w:val="24"/>
        </w:rPr>
        <w:t>the roughness dimensions.</w:t>
      </w:r>
      <w:r w:rsidR="001E662C">
        <w:rPr>
          <w:rFonts w:ascii="Times New Roman" w:hAnsi="Times New Roman" w:cs="Times New Roman"/>
          <w:sz w:val="24"/>
        </w:rPr>
        <w:t xml:space="preserve"> </w:t>
      </w:r>
      <w:r w:rsidR="001E662C">
        <w:rPr>
          <w:rFonts w:ascii="Times New Roman" w:hAnsi="Times New Roman" w:cs="Times New Roman"/>
          <w:sz w:val="24"/>
        </w:rPr>
        <w:lastRenderedPageBreak/>
        <w:t xml:space="preserve">This scaling and focus on the leading 17.1% of the airfoil are appropriate because </w:t>
      </w:r>
      <w:r w:rsidR="00853D96">
        <w:rPr>
          <w:rFonts w:ascii="Times New Roman" w:hAnsi="Times New Roman" w:cs="Times New Roman"/>
          <w:sz w:val="24"/>
        </w:rPr>
        <w:t>a</w:t>
      </w:r>
      <w:r w:rsidR="001E662C">
        <w:rPr>
          <w:rFonts w:ascii="Times New Roman" w:hAnsi="Times New Roman" w:cs="Times New Roman"/>
          <w:sz w:val="24"/>
        </w:rPr>
        <w:t xml:space="preserve"> majority of ice roughness occurs near the s</w:t>
      </w:r>
      <w:r w:rsidR="009E0605">
        <w:rPr>
          <w:rFonts w:ascii="Times New Roman" w:hAnsi="Times New Roman" w:cs="Times New Roman"/>
          <w:sz w:val="24"/>
        </w:rPr>
        <w:t>tagnation region of an airfoil.</w:t>
      </w:r>
      <w:r w:rsidR="00AC7603">
        <w:rPr>
          <w:rFonts w:ascii="Times New Roman" w:hAnsi="Times New Roman" w:cs="Times New Roman"/>
          <w:sz w:val="24"/>
        </w:rPr>
        <w:t xml:space="preserve"> As a result of the geometric scaling, the flow velocities used </w:t>
      </w:r>
      <w:r w:rsidR="00FF41C3">
        <w:rPr>
          <w:rFonts w:ascii="Times New Roman" w:hAnsi="Times New Roman" w:cs="Times New Roman"/>
          <w:sz w:val="24"/>
        </w:rPr>
        <w:t xml:space="preserve">in the boundary layer measurements </w:t>
      </w:r>
      <w:r w:rsidR="00AC7603">
        <w:rPr>
          <w:rFonts w:ascii="Times New Roman" w:hAnsi="Times New Roman" w:cs="Times New Roman"/>
          <w:sz w:val="24"/>
        </w:rPr>
        <w:t>were reduced by a factor 10</w:t>
      </w:r>
      <w:r w:rsidR="006E0B60">
        <w:rPr>
          <w:rFonts w:ascii="Times New Roman" w:hAnsi="Times New Roman" w:cs="Times New Roman"/>
          <w:sz w:val="24"/>
        </w:rPr>
        <w:t xml:space="preserve"> to </w:t>
      </w:r>
      <w:r w:rsidR="00717E53">
        <w:rPr>
          <w:rFonts w:ascii="Times New Roman" w:hAnsi="Times New Roman" w:cs="Times New Roman"/>
          <w:sz w:val="24"/>
        </w:rPr>
        <w:t>preserve</w:t>
      </w:r>
      <w:r w:rsidR="006E0B60">
        <w:rPr>
          <w:rFonts w:ascii="Times New Roman" w:hAnsi="Times New Roman" w:cs="Times New Roman"/>
          <w:sz w:val="24"/>
        </w:rPr>
        <w:t xml:space="preserve"> dynamic similarity. </w:t>
      </w:r>
      <w:r w:rsidR="001B33E5">
        <w:rPr>
          <w:rFonts w:ascii="Times New Roman" w:hAnsi="Times New Roman" w:cs="Times New Roman"/>
          <w:sz w:val="24"/>
        </w:rPr>
        <w:t xml:space="preserve">This approach </w:t>
      </w:r>
      <w:r w:rsidR="00DC68B9">
        <w:rPr>
          <w:rFonts w:ascii="Times New Roman" w:hAnsi="Times New Roman" w:cs="Times New Roman"/>
          <w:sz w:val="24"/>
        </w:rPr>
        <w:t xml:space="preserve">enables </w:t>
      </w:r>
      <w:r w:rsidR="009D7369">
        <w:rPr>
          <w:rFonts w:ascii="Times New Roman" w:hAnsi="Times New Roman" w:cs="Times New Roman"/>
          <w:sz w:val="24"/>
        </w:rPr>
        <w:t xml:space="preserve">the velocity </w:t>
      </w:r>
      <w:r w:rsidR="00DC68B9">
        <w:rPr>
          <w:rFonts w:ascii="Times New Roman" w:hAnsi="Times New Roman" w:cs="Times New Roman"/>
          <w:sz w:val="24"/>
        </w:rPr>
        <w:t>boundary layer</w:t>
      </w:r>
      <w:r w:rsidR="000E41D6">
        <w:rPr>
          <w:rFonts w:ascii="Times New Roman" w:hAnsi="Times New Roman" w:cs="Times New Roman"/>
          <w:sz w:val="24"/>
        </w:rPr>
        <w:t>s</w:t>
      </w:r>
      <w:r w:rsidR="009D7369">
        <w:rPr>
          <w:rFonts w:ascii="Times New Roman" w:hAnsi="Times New Roman" w:cs="Times New Roman"/>
          <w:sz w:val="24"/>
        </w:rPr>
        <w:t xml:space="preserve"> to be </w:t>
      </w:r>
      <w:r w:rsidR="00E32301">
        <w:rPr>
          <w:rFonts w:ascii="Times New Roman" w:hAnsi="Times New Roman" w:cs="Times New Roman"/>
          <w:sz w:val="24"/>
        </w:rPr>
        <w:t>characterized with resolution an order of magnitude greater than historical studies on roughened airfoils.</w:t>
      </w:r>
      <w:r w:rsidR="00405E82">
        <w:rPr>
          <w:rFonts w:ascii="Times New Roman" w:hAnsi="Times New Roman" w:cs="Times New Roman"/>
          <w:sz w:val="24"/>
        </w:rPr>
        <w:t xml:space="preserve"> </w:t>
      </w:r>
    </w:p>
    <w:p w:rsidR="00FE125D" w:rsidRDefault="00FE125D" w:rsidP="00817338">
      <w:pPr>
        <w:spacing w:after="0" w:line="480" w:lineRule="auto"/>
        <w:rPr>
          <w:rFonts w:ascii="Times New Roman" w:hAnsi="Times New Roman" w:cs="Times New Roman"/>
          <w:sz w:val="24"/>
        </w:rPr>
      </w:pPr>
      <w:r>
        <w:rPr>
          <w:rFonts w:ascii="Times New Roman" w:hAnsi="Times New Roman" w:cs="Times New Roman"/>
          <w:sz w:val="24"/>
        </w:rPr>
        <w:tab/>
      </w:r>
      <w:r w:rsidR="007C0F3D">
        <w:rPr>
          <w:rFonts w:ascii="Times New Roman" w:hAnsi="Times New Roman" w:cs="Times New Roman"/>
          <w:sz w:val="24"/>
        </w:rPr>
        <w:t xml:space="preserve">The base of the test plate is a Plexiglas plate which was machined to accommodate the interchangeable surface panels and the </w:t>
      </w:r>
      <w:r w:rsidR="00637CBB">
        <w:rPr>
          <w:rFonts w:ascii="Times New Roman" w:hAnsi="Times New Roman" w:cs="Times New Roman"/>
          <w:sz w:val="24"/>
        </w:rPr>
        <w:t xml:space="preserve">required instrumentation. The Plexiglas plate measured 36-in. in the </w:t>
      </w:r>
      <w:proofErr w:type="spellStart"/>
      <w:r w:rsidR="00637CBB">
        <w:rPr>
          <w:rFonts w:ascii="Times New Roman" w:hAnsi="Times New Roman" w:cs="Times New Roman"/>
          <w:sz w:val="24"/>
        </w:rPr>
        <w:t>streamwise</w:t>
      </w:r>
      <w:proofErr w:type="spellEnd"/>
      <w:r w:rsidR="00637CBB">
        <w:rPr>
          <w:rFonts w:ascii="Times New Roman" w:hAnsi="Times New Roman" w:cs="Times New Roman"/>
          <w:sz w:val="24"/>
        </w:rPr>
        <w:t xml:space="preserve"> direction, 24-in. in the </w:t>
      </w:r>
      <w:proofErr w:type="spellStart"/>
      <w:r w:rsidR="00637CBB">
        <w:rPr>
          <w:rFonts w:ascii="Times New Roman" w:hAnsi="Times New Roman" w:cs="Times New Roman"/>
          <w:sz w:val="24"/>
        </w:rPr>
        <w:t>spanwise</w:t>
      </w:r>
      <w:proofErr w:type="spellEnd"/>
      <w:r w:rsidR="00637CBB">
        <w:rPr>
          <w:rFonts w:ascii="Times New Roman" w:hAnsi="Times New Roman" w:cs="Times New Roman"/>
          <w:sz w:val="24"/>
        </w:rPr>
        <w:t xml:space="preserve"> direction, and 0.72-in. (3/4-in. nomina</w:t>
      </w:r>
      <w:r w:rsidR="00E36350">
        <w:rPr>
          <w:rFonts w:ascii="Times New Roman" w:hAnsi="Times New Roman" w:cs="Times New Roman"/>
          <w:sz w:val="24"/>
        </w:rPr>
        <w:t>l) in thickness. The test plate</w:t>
      </w:r>
      <w:r w:rsidR="00FA556B">
        <w:rPr>
          <w:rFonts w:ascii="Times New Roman" w:hAnsi="Times New Roman" w:cs="Times New Roman"/>
          <w:sz w:val="24"/>
        </w:rPr>
        <w:t xml:space="preserve"> was affixed to a Plexiglas floor with four 3/4-in. steel rods, sized so that the top of the test plate was centered in the wind tunnel test section.</w:t>
      </w:r>
    </w:p>
    <w:p w:rsidR="001E0C7C" w:rsidRDefault="00FA556B" w:rsidP="00817338">
      <w:pPr>
        <w:spacing w:after="0" w:line="480" w:lineRule="auto"/>
        <w:rPr>
          <w:rFonts w:ascii="Times New Roman" w:hAnsi="Times New Roman" w:cs="Times New Roman"/>
          <w:sz w:val="24"/>
        </w:rPr>
      </w:pPr>
      <w:r>
        <w:rPr>
          <w:rFonts w:ascii="Times New Roman" w:hAnsi="Times New Roman" w:cs="Times New Roman"/>
          <w:sz w:val="24"/>
        </w:rPr>
        <w:tab/>
      </w:r>
      <w:r w:rsidR="001E0C7C">
        <w:rPr>
          <w:rFonts w:ascii="Times New Roman" w:hAnsi="Times New Roman" w:cs="Times New Roman"/>
          <w:sz w:val="24"/>
        </w:rPr>
        <w:t>The test plate was designed with two im</w:t>
      </w:r>
      <w:r w:rsidR="00CA44FA">
        <w:rPr>
          <w:rFonts w:ascii="Times New Roman" w:hAnsi="Times New Roman" w:cs="Times New Roman"/>
          <w:sz w:val="24"/>
        </w:rPr>
        <w:t xml:space="preserve">portant aerodynamic features, </w:t>
      </w:r>
      <w:r w:rsidR="00F8197F">
        <w:rPr>
          <w:rFonts w:ascii="Times New Roman" w:hAnsi="Times New Roman" w:cs="Times New Roman"/>
          <w:sz w:val="24"/>
        </w:rPr>
        <w:t xml:space="preserve">an </w:t>
      </w:r>
      <w:r w:rsidR="001E0C7C">
        <w:rPr>
          <w:rFonts w:ascii="Times New Roman" w:hAnsi="Times New Roman" w:cs="Times New Roman"/>
          <w:sz w:val="24"/>
        </w:rPr>
        <w:t xml:space="preserve">elliptical bullnose at the leading edge and a </w:t>
      </w:r>
      <w:r w:rsidR="00CA44FA">
        <w:rPr>
          <w:rFonts w:ascii="Times New Roman" w:hAnsi="Times New Roman" w:cs="Times New Roman"/>
          <w:sz w:val="24"/>
        </w:rPr>
        <w:t>flap</w:t>
      </w:r>
      <w:r w:rsidR="001E0C7C">
        <w:rPr>
          <w:rFonts w:ascii="Times New Roman" w:hAnsi="Times New Roman" w:cs="Times New Roman"/>
          <w:sz w:val="24"/>
        </w:rPr>
        <w:t xml:space="preserve"> at the trailing edge. The bullnose was used to prevent flow separation at the leading edge of the test plate. The f</w:t>
      </w:r>
      <w:r w:rsidR="00AB29F7">
        <w:rPr>
          <w:rFonts w:ascii="Times New Roman" w:hAnsi="Times New Roman" w:cs="Times New Roman"/>
          <w:sz w:val="24"/>
        </w:rPr>
        <w:t>lap</w:t>
      </w:r>
      <w:r w:rsidR="001E0C7C">
        <w:rPr>
          <w:rFonts w:ascii="Times New Roman" w:hAnsi="Times New Roman" w:cs="Times New Roman"/>
          <w:sz w:val="24"/>
        </w:rPr>
        <w:t xml:space="preserve"> was used to prevent preferential flow migration to the</w:t>
      </w:r>
      <w:r w:rsidR="00CD649E">
        <w:rPr>
          <w:rFonts w:ascii="Times New Roman" w:hAnsi="Times New Roman" w:cs="Times New Roman"/>
          <w:sz w:val="24"/>
        </w:rPr>
        <w:t xml:space="preserve"> top of the test plate, caused by</w:t>
      </w:r>
      <w:r w:rsidR="008466C5">
        <w:rPr>
          <w:rFonts w:ascii="Times New Roman" w:hAnsi="Times New Roman" w:cs="Times New Roman"/>
          <w:sz w:val="24"/>
        </w:rPr>
        <w:t xml:space="preserve"> the</w:t>
      </w:r>
      <w:r w:rsidR="00CD649E">
        <w:rPr>
          <w:rFonts w:ascii="Times New Roman" w:hAnsi="Times New Roman" w:cs="Times New Roman"/>
          <w:sz w:val="24"/>
        </w:rPr>
        <w:t xml:space="preserve"> blockage of the steel legs and </w:t>
      </w:r>
      <w:r w:rsidR="00AB29F7">
        <w:rPr>
          <w:rFonts w:ascii="Times New Roman" w:hAnsi="Times New Roman" w:cs="Times New Roman"/>
          <w:sz w:val="24"/>
        </w:rPr>
        <w:t xml:space="preserve">the </w:t>
      </w:r>
      <w:r w:rsidR="00CD649E">
        <w:rPr>
          <w:rFonts w:ascii="Times New Roman" w:hAnsi="Times New Roman" w:cs="Times New Roman"/>
          <w:sz w:val="24"/>
        </w:rPr>
        <w:t xml:space="preserve">instrumentation </w:t>
      </w:r>
      <w:r w:rsidR="00FD2BBF">
        <w:rPr>
          <w:rFonts w:ascii="Times New Roman" w:hAnsi="Times New Roman" w:cs="Times New Roman"/>
          <w:sz w:val="24"/>
        </w:rPr>
        <w:t>underneath</w:t>
      </w:r>
      <w:r w:rsidR="00CD649E">
        <w:rPr>
          <w:rFonts w:ascii="Times New Roman" w:hAnsi="Times New Roman" w:cs="Times New Roman"/>
          <w:sz w:val="24"/>
        </w:rPr>
        <w:t xml:space="preserve"> the plate.</w:t>
      </w:r>
      <w:r w:rsidR="00FD2BBF">
        <w:rPr>
          <w:rFonts w:ascii="Times New Roman" w:hAnsi="Times New Roman" w:cs="Times New Roman"/>
          <w:sz w:val="24"/>
        </w:rPr>
        <w:t xml:space="preserve"> The f</w:t>
      </w:r>
      <w:r w:rsidR="00AB29F7">
        <w:rPr>
          <w:rFonts w:ascii="Times New Roman" w:hAnsi="Times New Roman" w:cs="Times New Roman"/>
          <w:sz w:val="24"/>
        </w:rPr>
        <w:t>lap</w:t>
      </w:r>
      <w:r w:rsidR="00FD2BBF">
        <w:rPr>
          <w:rFonts w:ascii="Times New Roman" w:hAnsi="Times New Roman" w:cs="Times New Roman"/>
          <w:sz w:val="24"/>
        </w:rPr>
        <w:t xml:space="preserve"> was designed to have a frontal area approximately equal to the combined area of the blockage.</w:t>
      </w:r>
      <w:r w:rsidR="0032451D">
        <w:rPr>
          <w:rFonts w:ascii="Times New Roman" w:hAnsi="Times New Roman" w:cs="Times New Roman"/>
          <w:sz w:val="24"/>
        </w:rPr>
        <w:t xml:space="preserve"> A solid model of the test plate is shown in Figure 3.12.</w:t>
      </w:r>
    </w:p>
    <w:p w:rsidR="0032451D" w:rsidRDefault="0032451D" w:rsidP="0032451D">
      <w:pPr>
        <w:spacing w:after="0" w:line="480" w:lineRule="auto"/>
        <w:ind w:firstLine="720"/>
        <w:rPr>
          <w:rFonts w:ascii="Times New Roman" w:hAnsi="Times New Roman" w:cs="Times New Roman"/>
          <w:sz w:val="24"/>
        </w:rPr>
      </w:pPr>
      <w:r>
        <w:rPr>
          <w:rFonts w:ascii="Times New Roman" w:hAnsi="Times New Roman" w:cs="Times New Roman"/>
          <w:sz w:val="24"/>
        </w:rPr>
        <w:t xml:space="preserve">The test plate was originally constructed to measure the convective heat transfer from surfaces with ice accretion roughness. Accordingly, the test plate is equipped with heat transfer instrumentation that is not employed in the hot-film boundary layer measurements. However, because the boundary layer measurements were ultimately used </w:t>
      </w:r>
      <w:r>
        <w:rPr>
          <w:rFonts w:ascii="Times New Roman" w:hAnsi="Times New Roman" w:cs="Times New Roman"/>
          <w:sz w:val="24"/>
        </w:rPr>
        <w:lastRenderedPageBreak/>
        <w:t xml:space="preserve">to evaluate to the local convection coefficients using the LEWICE2D heat transfer model, and because the resulting convection coefficients </w:t>
      </w:r>
      <w:r w:rsidR="00336CF2">
        <w:rPr>
          <w:rFonts w:ascii="Times New Roman" w:hAnsi="Times New Roman" w:cs="Times New Roman"/>
          <w:sz w:val="24"/>
        </w:rPr>
        <w:t xml:space="preserve">from LEWICE2D </w:t>
      </w:r>
      <w:r>
        <w:rPr>
          <w:rFonts w:ascii="Times New Roman" w:hAnsi="Times New Roman" w:cs="Times New Roman"/>
          <w:sz w:val="24"/>
        </w:rPr>
        <w:t xml:space="preserve">were directly compared to the experimental convection coefficients obtained using the test plate in previous studies [ref], a fundamental description of the heat transfer instrumentation is provided. A detailed description of the test plate construction and heat transfer instrumentation may be found in </w:t>
      </w:r>
      <w:proofErr w:type="spellStart"/>
      <w:r>
        <w:rPr>
          <w:rFonts w:ascii="Times New Roman" w:hAnsi="Times New Roman" w:cs="Times New Roman"/>
          <w:sz w:val="24"/>
        </w:rPr>
        <w:t>Tecson</w:t>
      </w:r>
      <w:proofErr w:type="spellEnd"/>
      <w:r>
        <w:rPr>
          <w:rFonts w:ascii="Times New Roman" w:hAnsi="Times New Roman" w:cs="Times New Roman"/>
          <w:sz w:val="24"/>
        </w:rPr>
        <w:t xml:space="preserve"> [ref].</w:t>
      </w:r>
    </w:p>
    <w:p w:rsidR="00412242" w:rsidRDefault="00412242" w:rsidP="00412242">
      <w:pPr>
        <w:spacing w:after="0" w:line="240" w:lineRule="auto"/>
        <w:ind w:firstLine="720"/>
        <w:rPr>
          <w:rFonts w:ascii="Times New Roman" w:hAnsi="Times New Roman" w:cs="Times New Roman"/>
          <w:sz w:val="24"/>
        </w:rPr>
      </w:pPr>
    </w:p>
    <w:p w:rsidR="00412242" w:rsidRDefault="00337741" w:rsidP="00337741">
      <w:pPr>
        <w:spacing w:after="0" w:line="480" w:lineRule="auto"/>
        <w:ind w:firstLine="720"/>
        <w:jc w:val="center"/>
        <w:rPr>
          <w:rFonts w:ascii="Times New Roman" w:hAnsi="Times New Roman" w:cs="Times New Roman"/>
          <w:sz w:val="24"/>
        </w:rPr>
      </w:pPr>
      <w:r>
        <w:rPr>
          <w:rFonts w:ascii="Times New Roman" w:hAnsi="Times New Roman" w:cs="Times New Roman"/>
          <w:noProof/>
          <w:sz w:val="24"/>
        </w:rPr>
        <w:drawing>
          <wp:inline distT="0" distB="0" distL="0" distR="0" wp14:anchorId="119987F6">
            <wp:extent cx="4627245" cy="2377440"/>
            <wp:effectExtent l="0" t="0" r="190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27245" cy="2377440"/>
                    </a:xfrm>
                    <a:prstGeom prst="rect">
                      <a:avLst/>
                    </a:prstGeom>
                    <a:noFill/>
                  </pic:spPr>
                </pic:pic>
              </a:graphicData>
            </a:graphic>
          </wp:inline>
        </w:drawing>
      </w:r>
    </w:p>
    <w:p w:rsidR="00E4399F" w:rsidRDefault="00E4399F" w:rsidP="00E4399F">
      <w:pPr>
        <w:spacing w:after="0" w:line="480" w:lineRule="auto"/>
        <w:ind w:firstLine="720"/>
        <w:jc w:val="center"/>
        <w:rPr>
          <w:rFonts w:ascii="Times New Roman" w:hAnsi="Times New Roman" w:cs="Times New Roman"/>
          <w:sz w:val="24"/>
        </w:rPr>
      </w:pPr>
      <w:r>
        <w:rPr>
          <w:rFonts w:ascii="Times New Roman" w:hAnsi="Times New Roman" w:cs="Times New Roman"/>
          <w:sz w:val="24"/>
        </w:rPr>
        <w:t>Figure 3.12: Solid model of test plate [ref]</w:t>
      </w:r>
    </w:p>
    <w:p w:rsidR="00E4399F" w:rsidRPr="00E4399F" w:rsidRDefault="00E4399F" w:rsidP="00E4399F">
      <w:pPr>
        <w:spacing w:after="0" w:line="240" w:lineRule="auto"/>
        <w:ind w:firstLine="720"/>
        <w:jc w:val="center"/>
        <w:rPr>
          <w:rFonts w:ascii="Times New Roman" w:hAnsi="Times New Roman" w:cs="Times New Roman"/>
          <w:sz w:val="24"/>
        </w:rPr>
      </w:pPr>
    </w:p>
    <w:p w:rsidR="00C0585E" w:rsidRDefault="00FA556B" w:rsidP="00C0585E">
      <w:pPr>
        <w:spacing w:after="0" w:line="480" w:lineRule="auto"/>
        <w:ind w:firstLine="720"/>
        <w:rPr>
          <w:rFonts w:ascii="Times New Roman" w:hAnsi="Times New Roman" w:cs="Times New Roman"/>
          <w:sz w:val="24"/>
        </w:rPr>
      </w:pPr>
      <w:r>
        <w:rPr>
          <w:rFonts w:ascii="Times New Roman" w:hAnsi="Times New Roman" w:cs="Times New Roman"/>
          <w:sz w:val="24"/>
        </w:rPr>
        <w:t>Five separate</w:t>
      </w:r>
      <w:r w:rsidR="00182E91">
        <w:rPr>
          <w:rFonts w:ascii="Times New Roman" w:hAnsi="Times New Roman" w:cs="Times New Roman"/>
          <w:sz w:val="24"/>
        </w:rPr>
        <w:t xml:space="preserve">, gold-deposited Mylar film heaters </w:t>
      </w:r>
      <w:r w:rsidR="00121374">
        <w:rPr>
          <w:rFonts w:ascii="Times New Roman" w:hAnsi="Times New Roman" w:cs="Times New Roman"/>
          <w:sz w:val="24"/>
        </w:rPr>
        <w:t>were installed on the test plate to provide a nominally constant flux boundary condition. Each Mylar heater was connected to two copper strips with external electrodes which were wire</w:t>
      </w:r>
      <w:r w:rsidR="00893771">
        <w:rPr>
          <w:rFonts w:ascii="Times New Roman" w:hAnsi="Times New Roman" w:cs="Times New Roman"/>
          <w:sz w:val="24"/>
        </w:rPr>
        <w:t>d</w:t>
      </w:r>
      <w:r w:rsidR="00121374">
        <w:rPr>
          <w:rFonts w:ascii="Times New Roman" w:hAnsi="Times New Roman" w:cs="Times New Roman"/>
          <w:sz w:val="24"/>
        </w:rPr>
        <w:t xml:space="preserve"> to independe</w:t>
      </w:r>
      <w:r w:rsidR="00893771">
        <w:rPr>
          <w:rFonts w:ascii="Times New Roman" w:hAnsi="Times New Roman" w:cs="Times New Roman"/>
          <w:sz w:val="24"/>
        </w:rPr>
        <w:t>nt BK Precision powe</w:t>
      </w:r>
      <w:r w:rsidR="0070209A">
        <w:rPr>
          <w:rFonts w:ascii="Times New Roman" w:hAnsi="Times New Roman" w:cs="Times New Roman"/>
          <w:sz w:val="24"/>
        </w:rPr>
        <w:t xml:space="preserve">r supplies. </w:t>
      </w:r>
      <w:r w:rsidR="00910731">
        <w:rPr>
          <w:rFonts w:ascii="Times New Roman" w:hAnsi="Times New Roman" w:cs="Times New Roman"/>
          <w:sz w:val="24"/>
        </w:rPr>
        <w:t>Eight Type-K thermocouples were embedded 1/16</w:t>
      </w:r>
      <w:r w:rsidR="006807A5">
        <w:rPr>
          <w:rFonts w:ascii="Times New Roman" w:hAnsi="Times New Roman" w:cs="Times New Roman"/>
          <w:sz w:val="24"/>
        </w:rPr>
        <w:t xml:space="preserve"> </w:t>
      </w:r>
      <w:r w:rsidR="00910731">
        <w:rPr>
          <w:rFonts w:ascii="Times New Roman" w:hAnsi="Times New Roman" w:cs="Times New Roman"/>
          <w:sz w:val="24"/>
        </w:rPr>
        <w:t xml:space="preserve">in. beneath the surface of the </w:t>
      </w:r>
      <w:r w:rsidR="00AB2595">
        <w:rPr>
          <w:rFonts w:ascii="Times New Roman" w:hAnsi="Times New Roman" w:cs="Times New Roman"/>
          <w:sz w:val="24"/>
        </w:rPr>
        <w:t>test</w:t>
      </w:r>
      <w:r w:rsidR="00910731">
        <w:rPr>
          <w:rFonts w:ascii="Times New Roman" w:hAnsi="Times New Roman" w:cs="Times New Roman"/>
          <w:sz w:val="24"/>
        </w:rPr>
        <w:t xml:space="preserve"> plate in the flow direction</w:t>
      </w:r>
      <w:r w:rsidR="000F42E8">
        <w:rPr>
          <w:rFonts w:ascii="Times New Roman" w:hAnsi="Times New Roman" w:cs="Times New Roman"/>
          <w:sz w:val="24"/>
        </w:rPr>
        <w:t xml:space="preserve">. Additionally, eight Type-K thermocouples were affixed to the bottom of the </w:t>
      </w:r>
      <w:r w:rsidR="00AB2595">
        <w:rPr>
          <w:rFonts w:ascii="Times New Roman" w:hAnsi="Times New Roman" w:cs="Times New Roman"/>
          <w:sz w:val="24"/>
        </w:rPr>
        <w:t xml:space="preserve">test </w:t>
      </w:r>
      <w:r w:rsidR="000F42E8">
        <w:rPr>
          <w:rFonts w:ascii="Times New Roman" w:hAnsi="Times New Roman" w:cs="Times New Roman"/>
          <w:sz w:val="24"/>
        </w:rPr>
        <w:t>plate directly below eac</w:t>
      </w:r>
      <w:r w:rsidR="001E0C7C">
        <w:rPr>
          <w:rFonts w:ascii="Times New Roman" w:hAnsi="Times New Roman" w:cs="Times New Roman"/>
          <w:sz w:val="24"/>
        </w:rPr>
        <w:t>h of the embedded thermocouples</w:t>
      </w:r>
      <w:r w:rsidR="000F42E8">
        <w:rPr>
          <w:rFonts w:ascii="Times New Roman" w:hAnsi="Times New Roman" w:cs="Times New Roman"/>
          <w:sz w:val="24"/>
        </w:rPr>
        <w:t xml:space="preserve"> to characterize the heat loss through the </w:t>
      </w:r>
      <w:r w:rsidR="00AB2595">
        <w:rPr>
          <w:rFonts w:ascii="Times New Roman" w:hAnsi="Times New Roman" w:cs="Times New Roman"/>
          <w:sz w:val="24"/>
        </w:rPr>
        <w:t>test</w:t>
      </w:r>
      <w:r w:rsidR="000F42E8">
        <w:rPr>
          <w:rFonts w:ascii="Times New Roman" w:hAnsi="Times New Roman" w:cs="Times New Roman"/>
          <w:sz w:val="24"/>
        </w:rPr>
        <w:t xml:space="preserve"> plate.</w:t>
      </w:r>
      <w:r w:rsidR="001E0C7C">
        <w:rPr>
          <w:rFonts w:ascii="Times New Roman" w:hAnsi="Times New Roman" w:cs="Times New Roman"/>
          <w:sz w:val="24"/>
        </w:rPr>
        <w:t xml:space="preserve"> The thermocouple pairs were numbered according to heated section, with letters used to </w:t>
      </w:r>
      <w:r w:rsidR="001E0C7C">
        <w:rPr>
          <w:rFonts w:ascii="Times New Roman" w:hAnsi="Times New Roman" w:cs="Times New Roman"/>
          <w:sz w:val="24"/>
        </w:rPr>
        <w:lastRenderedPageBreak/>
        <w:t>designate thermocouples in sections with multiple pairs. Table 3.4 reports the location of the thermocouple pairs with respect to the leading edge of the test plate.</w:t>
      </w:r>
      <w:r w:rsidR="0070209A">
        <w:rPr>
          <w:rFonts w:ascii="Times New Roman" w:hAnsi="Times New Roman" w:cs="Times New Roman"/>
          <w:sz w:val="24"/>
        </w:rPr>
        <w:t xml:space="preserve"> The area-averaged convection coefficients reported in</w:t>
      </w:r>
      <w:r w:rsidR="001C3BFA">
        <w:rPr>
          <w:rFonts w:ascii="Times New Roman" w:hAnsi="Times New Roman" w:cs="Times New Roman"/>
          <w:sz w:val="24"/>
        </w:rPr>
        <w:t xml:space="preserve"> </w:t>
      </w:r>
      <w:r w:rsidR="0070209A">
        <w:rPr>
          <w:rFonts w:ascii="Times New Roman" w:hAnsi="Times New Roman" w:cs="Times New Roman"/>
          <w:sz w:val="24"/>
        </w:rPr>
        <w:t xml:space="preserve">previous studies </w:t>
      </w:r>
      <w:r w:rsidR="00544427">
        <w:rPr>
          <w:rFonts w:ascii="Times New Roman" w:hAnsi="Times New Roman" w:cs="Times New Roman"/>
          <w:sz w:val="24"/>
        </w:rPr>
        <w:t>using the test plate</w:t>
      </w:r>
      <w:r w:rsidR="0070209A">
        <w:rPr>
          <w:rFonts w:ascii="Times New Roman" w:hAnsi="Times New Roman" w:cs="Times New Roman"/>
          <w:sz w:val="24"/>
        </w:rPr>
        <w:t xml:space="preserve"> [ref] were evaluated at the location of the thermocouple pairs.</w:t>
      </w:r>
    </w:p>
    <w:p w:rsidR="00611079" w:rsidRDefault="00611079" w:rsidP="00611079">
      <w:pPr>
        <w:spacing w:after="0" w:line="240" w:lineRule="auto"/>
        <w:ind w:firstLine="720"/>
        <w:rPr>
          <w:rFonts w:ascii="Times New Roman" w:hAnsi="Times New Roman" w:cs="Times New Roman"/>
          <w:sz w:val="24"/>
        </w:rPr>
      </w:pPr>
    </w:p>
    <w:p w:rsidR="00611079" w:rsidRDefault="00611079" w:rsidP="00611079">
      <w:pPr>
        <w:spacing w:after="0" w:line="480" w:lineRule="auto"/>
        <w:jc w:val="center"/>
        <w:rPr>
          <w:rFonts w:ascii="Times New Roman" w:hAnsi="Times New Roman" w:cs="Times New Roman"/>
          <w:sz w:val="24"/>
        </w:rPr>
      </w:pPr>
      <w:r>
        <w:rPr>
          <w:rFonts w:ascii="Times New Roman" w:hAnsi="Times New Roman" w:cs="Times New Roman"/>
          <w:sz w:val="24"/>
        </w:rPr>
        <w:t>Table 3.4: Thermocouple pair locations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1726"/>
        <w:gridCol w:w="1726"/>
        <w:gridCol w:w="1726"/>
      </w:tblGrid>
      <w:tr w:rsidR="00337741" w:rsidTr="00337741">
        <w:trPr>
          <w:jc w:val="center"/>
        </w:trPr>
        <w:tc>
          <w:tcPr>
            <w:tcW w:w="1726" w:type="dxa"/>
            <w:tcBorders>
              <w:top w:val="single" w:sz="4" w:space="0" w:color="auto"/>
              <w:bottom w:val="single" w:sz="4" w:space="0" w:color="auto"/>
            </w:tcBorders>
          </w:tcPr>
          <w:p w:rsidR="00337741" w:rsidRDefault="00337741" w:rsidP="00337741">
            <w:pPr>
              <w:jc w:val="center"/>
              <w:rPr>
                <w:rFonts w:ascii="Times New Roman" w:hAnsi="Times New Roman" w:cs="Times New Roman"/>
                <w:sz w:val="24"/>
              </w:rPr>
            </w:pPr>
            <w:r>
              <w:rPr>
                <w:rFonts w:ascii="Times New Roman" w:hAnsi="Times New Roman" w:cs="Times New Roman"/>
                <w:sz w:val="24"/>
              </w:rPr>
              <w:t>Panel</w:t>
            </w:r>
          </w:p>
          <w:p w:rsidR="00337741" w:rsidRDefault="00337741" w:rsidP="00337741">
            <w:pPr>
              <w:jc w:val="center"/>
              <w:rPr>
                <w:rFonts w:ascii="Times New Roman" w:hAnsi="Times New Roman" w:cs="Times New Roman"/>
                <w:sz w:val="24"/>
              </w:rPr>
            </w:pPr>
            <w:r>
              <w:rPr>
                <w:rFonts w:ascii="Times New Roman" w:hAnsi="Times New Roman" w:cs="Times New Roman"/>
                <w:sz w:val="24"/>
              </w:rPr>
              <w:t>Number</w:t>
            </w:r>
          </w:p>
        </w:tc>
        <w:tc>
          <w:tcPr>
            <w:tcW w:w="1726" w:type="dxa"/>
            <w:tcBorders>
              <w:top w:val="single" w:sz="4" w:space="0" w:color="auto"/>
              <w:bottom w:val="single" w:sz="4" w:space="0" w:color="auto"/>
            </w:tcBorders>
          </w:tcPr>
          <w:p w:rsidR="00337741" w:rsidRDefault="00337741" w:rsidP="00337741">
            <w:pPr>
              <w:jc w:val="center"/>
              <w:rPr>
                <w:rFonts w:ascii="Times New Roman" w:hAnsi="Times New Roman" w:cs="Times New Roman"/>
                <w:sz w:val="24"/>
              </w:rPr>
            </w:pPr>
            <w:r>
              <w:rPr>
                <w:rFonts w:ascii="Times New Roman" w:hAnsi="Times New Roman" w:cs="Times New Roman"/>
                <w:sz w:val="24"/>
              </w:rPr>
              <w:t>Thermocouple</w:t>
            </w:r>
          </w:p>
          <w:p w:rsidR="00337741" w:rsidRDefault="00337741" w:rsidP="00337741">
            <w:pPr>
              <w:jc w:val="center"/>
              <w:rPr>
                <w:rFonts w:ascii="Times New Roman" w:hAnsi="Times New Roman" w:cs="Times New Roman"/>
                <w:sz w:val="24"/>
              </w:rPr>
            </w:pPr>
            <w:r>
              <w:rPr>
                <w:rFonts w:ascii="Times New Roman" w:hAnsi="Times New Roman" w:cs="Times New Roman"/>
                <w:sz w:val="24"/>
              </w:rPr>
              <w:t>Pair ID</w:t>
            </w:r>
          </w:p>
        </w:tc>
        <w:tc>
          <w:tcPr>
            <w:tcW w:w="1726" w:type="dxa"/>
            <w:tcBorders>
              <w:top w:val="single" w:sz="4" w:space="0" w:color="auto"/>
              <w:bottom w:val="single" w:sz="4" w:space="0" w:color="auto"/>
            </w:tcBorders>
          </w:tcPr>
          <w:p w:rsidR="00337741" w:rsidRDefault="00337741" w:rsidP="00337741">
            <w:pPr>
              <w:jc w:val="center"/>
              <w:rPr>
                <w:rFonts w:ascii="Times New Roman" w:hAnsi="Times New Roman" w:cs="Times New Roman"/>
                <w:i/>
                <w:sz w:val="24"/>
              </w:rPr>
            </w:pPr>
            <w:r>
              <w:rPr>
                <w:rFonts w:ascii="Times New Roman" w:hAnsi="Times New Roman" w:cs="Times New Roman"/>
                <w:i/>
                <w:sz w:val="24"/>
              </w:rPr>
              <w:t>X</w:t>
            </w:r>
          </w:p>
          <w:p w:rsidR="00337741" w:rsidRPr="00337741" w:rsidRDefault="00337741" w:rsidP="00337741">
            <w:pPr>
              <w:jc w:val="center"/>
              <w:rPr>
                <w:rFonts w:ascii="Times New Roman" w:hAnsi="Times New Roman" w:cs="Times New Roman"/>
                <w:sz w:val="24"/>
              </w:rPr>
            </w:pPr>
            <w:r>
              <w:rPr>
                <w:rFonts w:ascii="Times New Roman" w:hAnsi="Times New Roman" w:cs="Times New Roman"/>
                <w:sz w:val="24"/>
              </w:rPr>
              <w:t>(in.)</w:t>
            </w:r>
          </w:p>
        </w:tc>
        <w:tc>
          <w:tcPr>
            <w:tcW w:w="1726" w:type="dxa"/>
            <w:tcBorders>
              <w:top w:val="single" w:sz="4" w:space="0" w:color="auto"/>
              <w:bottom w:val="single" w:sz="4" w:space="0" w:color="auto"/>
            </w:tcBorders>
            <w:vAlign w:val="center"/>
          </w:tcPr>
          <w:p w:rsidR="00337741" w:rsidRDefault="00337741" w:rsidP="00337741">
            <w:pPr>
              <w:jc w:val="center"/>
              <w:rPr>
                <w:rFonts w:ascii="Times New Roman" w:hAnsi="Times New Roman" w:cs="Times New Roman"/>
                <w:i/>
                <w:sz w:val="24"/>
              </w:rPr>
            </w:pPr>
            <w:r>
              <w:rPr>
                <w:rFonts w:ascii="Times New Roman" w:hAnsi="Times New Roman" w:cs="Times New Roman"/>
                <w:i/>
                <w:sz w:val="24"/>
              </w:rPr>
              <w:t>Re</w:t>
            </w:r>
            <w:r>
              <w:rPr>
                <w:rFonts w:ascii="Times New Roman" w:hAnsi="Times New Roman" w:cs="Times New Roman"/>
                <w:i/>
                <w:sz w:val="24"/>
                <w:vertAlign w:val="subscript"/>
              </w:rPr>
              <w:t>x</w:t>
            </w:r>
          </w:p>
          <w:p w:rsidR="00337741" w:rsidRPr="00337741" w:rsidRDefault="00337741" w:rsidP="00337741">
            <w:pPr>
              <w:jc w:val="center"/>
              <w:rPr>
                <w:rFonts w:ascii="Times New Roman" w:hAnsi="Times New Roman" w:cs="Times New Roman"/>
                <w:sz w:val="24"/>
              </w:rPr>
            </w:pPr>
            <w:r>
              <w:rPr>
                <w:rFonts w:ascii="Times New Roman" w:hAnsi="Times New Roman" w:cs="Times New Roman"/>
                <w:sz w:val="24"/>
              </w:rPr>
              <w:t>(nominal)</w:t>
            </w:r>
          </w:p>
        </w:tc>
      </w:tr>
      <w:tr w:rsidR="00337741" w:rsidTr="00337741">
        <w:trPr>
          <w:trHeight w:val="562"/>
          <w:jc w:val="center"/>
        </w:trPr>
        <w:tc>
          <w:tcPr>
            <w:tcW w:w="1726" w:type="dxa"/>
            <w:vMerge w:val="restart"/>
            <w:tcBorders>
              <w:top w:val="single" w:sz="4" w:space="0" w:color="auto"/>
            </w:tcBorders>
            <w:vAlign w:val="center"/>
          </w:tcPr>
          <w:p w:rsidR="00337741" w:rsidRDefault="00337741" w:rsidP="00337741">
            <w:pPr>
              <w:jc w:val="center"/>
              <w:rPr>
                <w:rFonts w:ascii="Times New Roman" w:hAnsi="Times New Roman" w:cs="Times New Roman"/>
                <w:sz w:val="24"/>
              </w:rPr>
            </w:pPr>
            <w:r>
              <w:rPr>
                <w:rFonts w:ascii="Times New Roman" w:hAnsi="Times New Roman" w:cs="Times New Roman"/>
                <w:sz w:val="24"/>
              </w:rPr>
              <w:t>0</w:t>
            </w:r>
          </w:p>
        </w:tc>
        <w:tc>
          <w:tcPr>
            <w:tcW w:w="1726" w:type="dxa"/>
            <w:tcBorders>
              <w:top w:val="single" w:sz="4" w:space="0" w:color="auto"/>
            </w:tcBorders>
            <w:vAlign w:val="center"/>
          </w:tcPr>
          <w:p w:rsidR="00337741" w:rsidRDefault="00337741" w:rsidP="00337741">
            <w:pPr>
              <w:jc w:val="center"/>
              <w:rPr>
                <w:rFonts w:ascii="Times New Roman" w:hAnsi="Times New Roman" w:cs="Times New Roman"/>
                <w:sz w:val="24"/>
              </w:rPr>
            </w:pPr>
            <w:r>
              <w:rPr>
                <w:rFonts w:ascii="Times New Roman" w:hAnsi="Times New Roman" w:cs="Times New Roman"/>
                <w:sz w:val="24"/>
              </w:rPr>
              <w:t>0a</w:t>
            </w:r>
          </w:p>
        </w:tc>
        <w:tc>
          <w:tcPr>
            <w:tcW w:w="1726" w:type="dxa"/>
            <w:tcBorders>
              <w:top w:val="single" w:sz="4" w:space="0" w:color="auto"/>
            </w:tcBorders>
            <w:vAlign w:val="center"/>
          </w:tcPr>
          <w:p w:rsidR="00337741" w:rsidRDefault="00337741" w:rsidP="00337741">
            <w:pPr>
              <w:jc w:val="center"/>
              <w:rPr>
                <w:rFonts w:ascii="Times New Roman" w:hAnsi="Times New Roman" w:cs="Times New Roman"/>
                <w:sz w:val="24"/>
              </w:rPr>
            </w:pPr>
            <w:r>
              <w:rPr>
                <w:rFonts w:ascii="Times New Roman" w:hAnsi="Times New Roman" w:cs="Times New Roman"/>
                <w:sz w:val="24"/>
              </w:rPr>
              <w:t>3.10</w:t>
            </w:r>
          </w:p>
        </w:tc>
        <w:tc>
          <w:tcPr>
            <w:tcW w:w="1726" w:type="dxa"/>
            <w:tcBorders>
              <w:top w:val="single" w:sz="4" w:space="0" w:color="auto"/>
            </w:tcBorders>
            <w:vAlign w:val="center"/>
          </w:tcPr>
          <w:p w:rsidR="00337741" w:rsidRDefault="00337741" w:rsidP="00337741">
            <w:pPr>
              <w:jc w:val="center"/>
              <w:rPr>
                <w:rFonts w:ascii="Times New Roman" w:hAnsi="Times New Roman" w:cs="Times New Roman"/>
                <w:sz w:val="24"/>
              </w:rPr>
            </w:pPr>
            <w:r>
              <w:rPr>
                <w:rFonts w:ascii="Times New Roman" w:hAnsi="Times New Roman" w:cs="Times New Roman"/>
                <w:sz w:val="24"/>
              </w:rPr>
              <w:t>32,000</w:t>
            </w:r>
          </w:p>
        </w:tc>
      </w:tr>
      <w:tr w:rsidR="00337741" w:rsidTr="00337741">
        <w:trPr>
          <w:trHeight w:val="562"/>
          <w:jc w:val="center"/>
        </w:trPr>
        <w:tc>
          <w:tcPr>
            <w:tcW w:w="1726" w:type="dxa"/>
            <w:vMerge/>
            <w:vAlign w:val="center"/>
          </w:tcPr>
          <w:p w:rsidR="00337741" w:rsidRDefault="00337741" w:rsidP="00337741">
            <w:pPr>
              <w:jc w:val="center"/>
              <w:rPr>
                <w:rFonts w:ascii="Times New Roman" w:hAnsi="Times New Roman" w:cs="Times New Roman"/>
                <w:sz w:val="24"/>
              </w:rPr>
            </w:pPr>
          </w:p>
        </w:tc>
        <w:tc>
          <w:tcPr>
            <w:tcW w:w="1726" w:type="dxa"/>
            <w:vAlign w:val="center"/>
          </w:tcPr>
          <w:p w:rsidR="00337741" w:rsidRDefault="00337741" w:rsidP="00337741">
            <w:pPr>
              <w:jc w:val="center"/>
              <w:rPr>
                <w:rFonts w:ascii="Times New Roman" w:hAnsi="Times New Roman" w:cs="Times New Roman"/>
                <w:sz w:val="24"/>
              </w:rPr>
            </w:pPr>
            <w:r>
              <w:rPr>
                <w:rFonts w:ascii="Times New Roman" w:hAnsi="Times New Roman" w:cs="Times New Roman"/>
                <w:sz w:val="24"/>
              </w:rPr>
              <w:t>0b</w:t>
            </w:r>
          </w:p>
        </w:tc>
        <w:tc>
          <w:tcPr>
            <w:tcW w:w="1726" w:type="dxa"/>
            <w:vAlign w:val="center"/>
          </w:tcPr>
          <w:p w:rsidR="00337741" w:rsidRDefault="00337741" w:rsidP="00337741">
            <w:pPr>
              <w:jc w:val="center"/>
              <w:rPr>
                <w:rFonts w:ascii="Times New Roman" w:hAnsi="Times New Roman" w:cs="Times New Roman"/>
                <w:sz w:val="24"/>
              </w:rPr>
            </w:pPr>
            <w:r>
              <w:rPr>
                <w:rFonts w:ascii="Times New Roman" w:hAnsi="Times New Roman" w:cs="Times New Roman"/>
                <w:sz w:val="24"/>
              </w:rPr>
              <w:t>4.48</w:t>
            </w:r>
          </w:p>
        </w:tc>
        <w:tc>
          <w:tcPr>
            <w:tcW w:w="1726" w:type="dxa"/>
            <w:vAlign w:val="center"/>
          </w:tcPr>
          <w:p w:rsidR="00337741" w:rsidRDefault="00337741" w:rsidP="00337741">
            <w:pPr>
              <w:jc w:val="center"/>
              <w:rPr>
                <w:rFonts w:ascii="Times New Roman" w:hAnsi="Times New Roman" w:cs="Times New Roman"/>
                <w:sz w:val="24"/>
              </w:rPr>
            </w:pPr>
            <w:r>
              <w:rPr>
                <w:rFonts w:ascii="Times New Roman" w:hAnsi="Times New Roman" w:cs="Times New Roman"/>
                <w:sz w:val="24"/>
              </w:rPr>
              <w:t>46,000</w:t>
            </w:r>
          </w:p>
        </w:tc>
      </w:tr>
      <w:tr w:rsidR="00337741" w:rsidTr="00337741">
        <w:trPr>
          <w:trHeight w:val="562"/>
          <w:jc w:val="center"/>
        </w:trPr>
        <w:tc>
          <w:tcPr>
            <w:tcW w:w="1726" w:type="dxa"/>
            <w:vMerge/>
            <w:vAlign w:val="center"/>
          </w:tcPr>
          <w:p w:rsidR="00337741" w:rsidRDefault="00337741" w:rsidP="00337741">
            <w:pPr>
              <w:jc w:val="center"/>
              <w:rPr>
                <w:rFonts w:ascii="Times New Roman" w:hAnsi="Times New Roman" w:cs="Times New Roman"/>
                <w:sz w:val="24"/>
              </w:rPr>
            </w:pPr>
          </w:p>
        </w:tc>
        <w:tc>
          <w:tcPr>
            <w:tcW w:w="1726" w:type="dxa"/>
            <w:vAlign w:val="center"/>
          </w:tcPr>
          <w:p w:rsidR="00337741" w:rsidRDefault="00337741" w:rsidP="00337741">
            <w:pPr>
              <w:jc w:val="center"/>
              <w:rPr>
                <w:rFonts w:ascii="Times New Roman" w:hAnsi="Times New Roman" w:cs="Times New Roman"/>
                <w:sz w:val="24"/>
              </w:rPr>
            </w:pPr>
            <w:r>
              <w:rPr>
                <w:rFonts w:ascii="Times New Roman" w:hAnsi="Times New Roman" w:cs="Times New Roman"/>
                <w:sz w:val="24"/>
              </w:rPr>
              <w:t>0c</w:t>
            </w:r>
          </w:p>
        </w:tc>
        <w:tc>
          <w:tcPr>
            <w:tcW w:w="1726" w:type="dxa"/>
            <w:vAlign w:val="center"/>
          </w:tcPr>
          <w:p w:rsidR="00337741" w:rsidRDefault="00337741" w:rsidP="00337741">
            <w:pPr>
              <w:jc w:val="center"/>
              <w:rPr>
                <w:rFonts w:ascii="Times New Roman" w:hAnsi="Times New Roman" w:cs="Times New Roman"/>
                <w:sz w:val="24"/>
              </w:rPr>
            </w:pPr>
            <w:r>
              <w:rPr>
                <w:rFonts w:ascii="Times New Roman" w:hAnsi="Times New Roman" w:cs="Times New Roman"/>
                <w:sz w:val="24"/>
              </w:rPr>
              <w:t>5.85</w:t>
            </w:r>
          </w:p>
        </w:tc>
        <w:tc>
          <w:tcPr>
            <w:tcW w:w="1726" w:type="dxa"/>
            <w:vAlign w:val="center"/>
          </w:tcPr>
          <w:p w:rsidR="00337741" w:rsidRDefault="00337741" w:rsidP="00337741">
            <w:pPr>
              <w:jc w:val="center"/>
              <w:rPr>
                <w:rFonts w:ascii="Times New Roman" w:hAnsi="Times New Roman" w:cs="Times New Roman"/>
                <w:sz w:val="24"/>
              </w:rPr>
            </w:pPr>
            <w:r>
              <w:rPr>
                <w:rFonts w:ascii="Times New Roman" w:hAnsi="Times New Roman" w:cs="Times New Roman"/>
                <w:sz w:val="24"/>
              </w:rPr>
              <w:t>60,000</w:t>
            </w:r>
          </w:p>
        </w:tc>
      </w:tr>
      <w:tr w:rsidR="00337741" w:rsidTr="00337741">
        <w:trPr>
          <w:trHeight w:val="562"/>
          <w:jc w:val="center"/>
        </w:trPr>
        <w:tc>
          <w:tcPr>
            <w:tcW w:w="1726" w:type="dxa"/>
            <w:vMerge w:val="restart"/>
            <w:vAlign w:val="center"/>
          </w:tcPr>
          <w:p w:rsidR="00337741" w:rsidRDefault="00337741" w:rsidP="00337741">
            <w:pPr>
              <w:jc w:val="center"/>
              <w:rPr>
                <w:rFonts w:ascii="Times New Roman" w:hAnsi="Times New Roman" w:cs="Times New Roman"/>
                <w:sz w:val="24"/>
              </w:rPr>
            </w:pPr>
            <w:r>
              <w:rPr>
                <w:rFonts w:ascii="Times New Roman" w:hAnsi="Times New Roman" w:cs="Times New Roman"/>
                <w:sz w:val="24"/>
              </w:rPr>
              <w:t>1</w:t>
            </w:r>
          </w:p>
        </w:tc>
        <w:tc>
          <w:tcPr>
            <w:tcW w:w="1726" w:type="dxa"/>
            <w:vAlign w:val="center"/>
          </w:tcPr>
          <w:p w:rsidR="00337741" w:rsidRDefault="00337741" w:rsidP="00337741">
            <w:pPr>
              <w:jc w:val="center"/>
              <w:rPr>
                <w:rFonts w:ascii="Times New Roman" w:hAnsi="Times New Roman" w:cs="Times New Roman"/>
                <w:sz w:val="24"/>
              </w:rPr>
            </w:pPr>
            <w:r>
              <w:rPr>
                <w:rFonts w:ascii="Times New Roman" w:hAnsi="Times New Roman" w:cs="Times New Roman"/>
                <w:sz w:val="24"/>
              </w:rPr>
              <w:t>1a</w:t>
            </w:r>
          </w:p>
        </w:tc>
        <w:tc>
          <w:tcPr>
            <w:tcW w:w="1726" w:type="dxa"/>
            <w:vAlign w:val="center"/>
          </w:tcPr>
          <w:p w:rsidR="00337741" w:rsidRDefault="00337741" w:rsidP="00337741">
            <w:pPr>
              <w:jc w:val="center"/>
              <w:rPr>
                <w:rFonts w:ascii="Times New Roman" w:hAnsi="Times New Roman" w:cs="Times New Roman"/>
                <w:sz w:val="24"/>
              </w:rPr>
            </w:pPr>
            <w:r>
              <w:rPr>
                <w:rFonts w:ascii="Times New Roman" w:hAnsi="Times New Roman" w:cs="Times New Roman"/>
                <w:sz w:val="24"/>
              </w:rPr>
              <w:t>9.23</w:t>
            </w:r>
          </w:p>
        </w:tc>
        <w:tc>
          <w:tcPr>
            <w:tcW w:w="1726" w:type="dxa"/>
            <w:vAlign w:val="center"/>
          </w:tcPr>
          <w:p w:rsidR="00337741" w:rsidRDefault="00337741" w:rsidP="00337741">
            <w:pPr>
              <w:jc w:val="center"/>
              <w:rPr>
                <w:rFonts w:ascii="Times New Roman" w:hAnsi="Times New Roman" w:cs="Times New Roman"/>
                <w:sz w:val="24"/>
              </w:rPr>
            </w:pPr>
            <w:r>
              <w:rPr>
                <w:rFonts w:ascii="Times New Roman" w:hAnsi="Times New Roman" w:cs="Times New Roman"/>
                <w:sz w:val="24"/>
              </w:rPr>
              <w:t>94,000</w:t>
            </w:r>
          </w:p>
        </w:tc>
      </w:tr>
      <w:tr w:rsidR="00337741" w:rsidTr="00337741">
        <w:trPr>
          <w:trHeight w:val="562"/>
          <w:jc w:val="center"/>
        </w:trPr>
        <w:tc>
          <w:tcPr>
            <w:tcW w:w="1726" w:type="dxa"/>
            <w:vMerge/>
            <w:vAlign w:val="center"/>
          </w:tcPr>
          <w:p w:rsidR="00337741" w:rsidRDefault="00337741" w:rsidP="00337741">
            <w:pPr>
              <w:jc w:val="center"/>
              <w:rPr>
                <w:rFonts w:ascii="Times New Roman" w:hAnsi="Times New Roman" w:cs="Times New Roman"/>
                <w:sz w:val="24"/>
              </w:rPr>
            </w:pPr>
          </w:p>
        </w:tc>
        <w:tc>
          <w:tcPr>
            <w:tcW w:w="1726" w:type="dxa"/>
            <w:vAlign w:val="center"/>
          </w:tcPr>
          <w:p w:rsidR="00337741" w:rsidRDefault="00337741" w:rsidP="00337741">
            <w:pPr>
              <w:jc w:val="center"/>
              <w:rPr>
                <w:rFonts w:ascii="Times New Roman" w:hAnsi="Times New Roman" w:cs="Times New Roman"/>
                <w:sz w:val="24"/>
              </w:rPr>
            </w:pPr>
            <w:r>
              <w:rPr>
                <w:rFonts w:ascii="Times New Roman" w:hAnsi="Times New Roman" w:cs="Times New Roman"/>
                <w:sz w:val="24"/>
              </w:rPr>
              <w:t>1b</w:t>
            </w:r>
          </w:p>
        </w:tc>
        <w:tc>
          <w:tcPr>
            <w:tcW w:w="1726" w:type="dxa"/>
            <w:vAlign w:val="center"/>
          </w:tcPr>
          <w:p w:rsidR="00337741" w:rsidRDefault="00337741" w:rsidP="00337741">
            <w:pPr>
              <w:jc w:val="center"/>
              <w:rPr>
                <w:rFonts w:ascii="Times New Roman" w:hAnsi="Times New Roman" w:cs="Times New Roman"/>
                <w:sz w:val="24"/>
              </w:rPr>
            </w:pPr>
            <w:r>
              <w:rPr>
                <w:rFonts w:ascii="Times New Roman" w:hAnsi="Times New Roman" w:cs="Times New Roman"/>
                <w:sz w:val="24"/>
              </w:rPr>
              <w:t>10.98</w:t>
            </w:r>
          </w:p>
        </w:tc>
        <w:tc>
          <w:tcPr>
            <w:tcW w:w="1726" w:type="dxa"/>
            <w:vAlign w:val="center"/>
          </w:tcPr>
          <w:p w:rsidR="00337741" w:rsidRDefault="00337741" w:rsidP="00337741">
            <w:pPr>
              <w:jc w:val="center"/>
              <w:rPr>
                <w:rFonts w:ascii="Times New Roman" w:hAnsi="Times New Roman" w:cs="Times New Roman"/>
                <w:sz w:val="24"/>
              </w:rPr>
            </w:pPr>
            <w:r>
              <w:rPr>
                <w:rFonts w:ascii="Times New Roman" w:hAnsi="Times New Roman" w:cs="Times New Roman"/>
                <w:sz w:val="24"/>
              </w:rPr>
              <w:t>110,000</w:t>
            </w:r>
          </w:p>
        </w:tc>
      </w:tr>
      <w:tr w:rsidR="00337741" w:rsidTr="00337741">
        <w:trPr>
          <w:trHeight w:val="562"/>
          <w:jc w:val="center"/>
        </w:trPr>
        <w:tc>
          <w:tcPr>
            <w:tcW w:w="1726" w:type="dxa"/>
            <w:vAlign w:val="center"/>
          </w:tcPr>
          <w:p w:rsidR="00337741" w:rsidRDefault="00337741" w:rsidP="00337741">
            <w:pPr>
              <w:jc w:val="center"/>
              <w:rPr>
                <w:rFonts w:ascii="Times New Roman" w:hAnsi="Times New Roman" w:cs="Times New Roman"/>
                <w:sz w:val="24"/>
              </w:rPr>
            </w:pPr>
            <w:r>
              <w:rPr>
                <w:rFonts w:ascii="Times New Roman" w:hAnsi="Times New Roman" w:cs="Times New Roman"/>
                <w:sz w:val="24"/>
              </w:rPr>
              <w:t>2</w:t>
            </w:r>
          </w:p>
        </w:tc>
        <w:tc>
          <w:tcPr>
            <w:tcW w:w="1726" w:type="dxa"/>
            <w:vAlign w:val="center"/>
          </w:tcPr>
          <w:p w:rsidR="00337741" w:rsidRDefault="00337741" w:rsidP="00337741">
            <w:pPr>
              <w:jc w:val="center"/>
              <w:rPr>
                <w:rFonts w:ascii="Times New Roman" w:hAnsi="Times New Roman" w:cs="Times New Roman"/>
                <w:sz w:val="24"/>
              </w:rPr>
            </w:pPr>
            <w:r>
              <w:rPr>
                <w:rFonts w:ascii="Times New Roman" w:hAnsi="Times New Roman" w:cs="Times New Roman"/>
                <w:sz w:val="24"/>
              </w:rPr>
              <w:t>2</w:t>
            </w:r>
          </w:p>
        </w:tc>
        <w:tc>
          <w:tcPr>
            <w:tcW w:w="1726" w:type="dxa"/>
            <w:vAlign w:val="center"/>
          </w:tcPr>
          <w:p w:rsidR="00337741" w:rsidRDefault="00337741" w:rsidP="00337741">
            <w:pPr>
              <w:jc w:val="center"/>
              <w:rPr>
                <w:rFonts w:ascii="Times New Roman" w:hAnsi="Times New Roman" w:cs="Times New Roman"/>
                <w:sz w:val="24"/>
              </w:rPr>
            </w:pPr>
            <w:r>
              <w:rPr>
                <w:rFonts w:ascii="Times New Roman" w:hAnsi="Times New Roman" w:cs="Times New Roman"/>
                <w:sz w:val="24"/>
              </w:rPr>
              <w:t>18.23</w:t>
            </w:r>
          </w:p>
        </w:tc>
        <w:tc>
          <w:tcPr>
            <w:tcW w:w="1726" w:type="dxa"/>
            <w:vAlign w:val="center"/>
          </w:tcPr>
          <w:p w:rsidR="00337741" w:rsidRDefault="00337741" w:rsidP="00337741">
            <w:pPr>
              <w:jc w:val="center"/>
              <w:rPr>
                <w:rFonts w:ascii="Times New Roman" w:hAnsi="Times New Roman" w:cs="Times New Roman"/>
                <w:sz w:val="24"/>
              </w:rPr>
            </w:pPr>
            <w:r>
              <w:rPr>
                <w:rFonts w:ascii="Times New Roman" w:hAnsi="Times New Roman" w:cs="Times New Roman"/>
                <w:sz w:val="24"/>
              </w:rPr>
              <w:t>190,000</w:t>
            </w:r>
          </w:p>
        </w:tc>
      </w:tr>
      <w:tr w:rsidR="00337741" w:rsidTr="00337741">
        <w:trPr>
          <w:trHeight w:val="562"/>
          <w:jc w:val="center"/>
        </w:trPr>
        <w:tc>
          <w:tcPr>
            <w:tcW w:w="1726" w:type="dxa"/>
            <w:vAlign w:val="center"/>
          </w:tcPr>
          <w:p w:rsidR="00337741" w:rsidRDefault="00337741" w:rsidP="00337741">
            <w:pPr>
              <w:jc w:val="center"/>
              <w:rPr>
                <w:rFonts w:ascii="Times New Roman" w:hAnsi="Times New Roman" w:cs="Times New Roman"/>
                <w:sz w:val="24"/>
              </w:rPr>
            </w:pPr>
            <w:r>
              <w:rPr>
                <w:rFonts w:ascii="Times New Roman" w:hAnsi="Times New Roman" w:cs="Times New Roman"/>
                <w:sz w:val="24"/>
              </w:rPr>
              <w:t>3</w:t>
            </w:r>
          </w:p>
        </w:tc>
        <w:tc>
          <w:tcPr>
            <w:tcW w:w="1726" w:type="dxa"/>
            <w:vAlign w:val="center"/>
          </w:tcPr>
          <w:p w:rsidR="00337741" w:rsidRDefault="00337741" w:rsidP="00337741">
            <w:pPr>
              <w:jc w:val="center"/>
              <w:rPr>
                <w:rFonts w:ascii="Times New Roman" w:hAnsi="Times New Roman" w:cs="Times New Roman"/>
                <w:sz w:val="24"/>
              </w:rPr>
            </w:pPr>
            <w:r>
              <w:rPr>
                <w:rFonts w:ascii="Times New Roman" w:hAnsi="Times New Roman" w:cs="Times New Roman"/>
                <w:sz w:val="24"/>
              </w:rPr>
              <w:t>3</w:t>
            </w:r>
          </w:p>
        </w:tc>
        <w:tc>
          <w:tcPr>
            <w:tcW w:w="1726" w:type="dxa"/>
            <w:vAlign w:val="center"/>
          </w:tcPr>
          <w:p w:rsidR="00337741" w:rsidRDefault="00337741" w:rsidP="00337741">
            <w:pPr>
              <w:jc w:val="center"/>
              <w:rPr>
                <w:rFonts w:ascii="Times New Roman" w:hAnsi="Times New Roman" w:cs="Times New Roman"/>
                <w:sz w:val="24"/>
              </w:rPr>
            </w:pPr>
            <w:r>
              <w:rPr>
                <w:rFonts w:ascii="Times New Roman" w:hAnsi="Times New Roman" w:cs="Times New Roman"/>
                <w:sz w:val="24"/>
              </w:rPr>
              <w:t>25.48</w:t>
            </w:r>
          </w:p>
        </w:tc>
        <w:tc>
          <w:tcPr>
            <w:tcW w:w="1726" w:type="dxa"/>
            <w:vAlign w:val="center"/>
          </w:tcPr>
          <w:p w:rsidR="00337741" w:rsidRDefault="00337741" w:rsidP="00337741">
            <w:pPr>
              <w:jc w:val="center"/>
              <w:rPr>
                <w:rFonts w:ascii="Times New Roman" w:hAnsi="Times New Roman" w:cs="Times New Roman"/>
                <w:sz w:val="24"/>
              </w:rPr>
            </w:pPr>
            <w:r>
              <w:rPr>
                <w:rFonts w:ascii="Times New Roman" w:hAnsi="Times New Roman" w:cs="Times New Roman"/>
                <w:sz w:val="24"/>
              </w:rPr>
              <w:t>260,000</w:t>
            </w:r>
          </w:p>
        </w:tc>
      </w:tr>
      <w:tr w:rsidR="00337741" w:rsidTr="00337741">
        <w:trPr>
          <w:trHeight w:val="562"/>
          <w:jc w:val="center"/>
        </w:trPr>
        <w:tc>
          <w:tcPr>
            <w:tcW w:w="1726" w:type="dxa"/>
            <w:vAlign w:val="center"/>
          </w:tcPr>
          <w:p w:rsidR="00337741" w:rsidRDefault="00337741" w:rsidP="00337741">
            <w:pPr>
              <w:jc w:val="center"/>
              <w:rPr>
                <w:rFonts w:ascii="Times New Roman" w:hAnsi="Times New Roman" w:cs="Times New Roman"/>
                <w:sz w:val="24"/>
              </w:rPr>
            </w:pPr>
            <w:r>
              <w:rPr>
                <w:rFonts w:ascii="Times New Roman" w:hAnsi="Times New Roman" w:cs="Times New Roman"/>
                <w:sz w:val="24"/>
              </w:rPr>
              <w:t>4</w:t>
            </w:r>
          </w:p>
        </w:tc>
        <w:tc>
          <w:tcPr>
            <w:tcW w:w="1726" w:type="dxa"/>
            <w:vAlign w:val="center"/>
          </w:tcPr>
          <w:p w:rsidR="00337741" w:rsidRDefault="00337741" w:rsidP="00337741">
            <w:pPr>
              <w:jc w:val="center"/>
              <w:rPr>
                <w:rFonts w:ascii="Times New Roman" w:hAnsi="Times New Roman" w:cs="Times New Roman"/>
                <w:sz w:val="24"/>
              </w:rPr>
            </w:pPr>
            <w:r>
              <w:rPr>
                <w:rFonts w:ascii="Times New Roman" w:hAnsi="Times New Roman" w:cs="Times New Roman"/>
                <w:sz w:val="24"/>
              </w:rPr>
              <w:t>4</w:t>
            </w:r>
          </w:p>
        </w:tc>
        <w:tc>
          <w:tcPr>
            <w:tcW w:w="1726" w:type="dxa"/>
            <w:vAlign w:val="center"/>
          </w:tcPr>
          <w:p w:rsidR="00337741" w:rsidRDefault="00337741" w:rsidP="00337741">
            <w:pPr>
              <w:jc w:val="center"/>
              <w:rPr>
                <w:rFonts w:ascii="Times New Roman" w:hAnsi="Times New Roman" w:cs="Times New Roman"/>
                <w:sz w:val="24"/>
              </w:rPr>
            </w:pPr>
            <w:r>
              <w:rPr>
                <w:rFonts w:ascii="Times New Roman" w:hAnsi="Times New Roman" w:cs="Times New Roman"/>
                <w:sz w:val="24"/>
              </w:rPr>
              <w:t>32.73</w:t>
            </w:r>
          </w:p>
        </w:tc>
        <w:tc>
          <w:tcPr>
            <w:tcW w:w="1726" w:type="dxa"/>
            <w:vAlign w:val="center"/>
          </w:tcPr>
          <w:p w:rsidR="00337741" w:rsidRDefault="00337741" w:rsidP="00337741">
            <w:pPr>
              <w:jc w:val="center"/>
              <w:rPr>
                <w:rFonts w:ascii="Times New Roman" w:hAnsi="Times New Roman" w:cs="Times New Roman"/>
                <w:sz w:val="24"/>
              </w:rPr>
            </w:pPr>
            <w:r>
              <w:rPr>
                <w:rFonts w:ascii="Times New Roman" w:hAnsi="Times New Roman" w:cs="Times New Roman"/>
                <w:sz w:val="24"/>
              </w:rPr>
              <w:t>340,000</w:t>
            </w:r>
          </w:p>
        </w:tc>
      </w:tr>
    </w:tbl>
    <w:p w:rsidR="00337741" w:rsidRDefault="00337741" w:rsidP="00611079">
      <w:pPr>
        <w:spacing w:after="0" w:line="480" w:lineRule="auto"/>
        <w:jc w:val="center"/>
        <w:rPr>
          <w:rFonts w:ascii="Times New Roman" w:hAnsi="Times New Roman" w:cs="Times New Roman"/>
          <w:sz w:val="24"/>
        </w:rPr>
      </w:pPr>
    </w:p>
    <w:p w:rsidR="00616234" w:rsidRDefault="00616234" w:rsidP="00616234">
      <w:pPr>
        <w:spacing w:after="0" w:line="480" w:lineRule="auto"/>
        <w:rPr>
          <w:rFonts w:ascii="Times New Roman" w:hAnsi="Times New Roman" w:cs="Times New Roman"/>
          <w:i/>
          <w:sz w:val="24"/>
        </w:rPr>
      </w:pPr>
      <w:r>
        <w:rPr>
          <w:rFonts w:ascii="Times New Roman" w:hAnsi="Times New Roman" w:cs="Times New Roman"/>
          <w:i/>
          <w:sz w:val="24"/>
        </w:rPr>
        <w:t>Hot-Film Boundary Layer Measurements</w:t>
      </w:r>
    </w:p>
    <w:p w:rsidR="00E4007C" w:rsidRDefault="00616234" w:rsidP="00616234">
      <w:pPr>
        <w:spacing w:after="0" w:line="480" w:lineRule="auto"/>
        <w:rPr>
          <w:rFonts w:ascii="Times New Roman" w:hAnsi="Times New Roman" w:cs="Times New Roman"/>
          <w:sz w:val="24"/>
        </w:rPr>
      </w:pPr>
      <w:r>
        <w:rPr>
          <w:rFonts w:ascii="Times New Roman" w:hAnsi="Times New Roman" w:cs="Times New Roman"/>
          <w:sz w:val="24"/>
        </w:rPr>
        <w:tab/>
      </w:r>
      <w:r w:rsidR="00E4007C">
        <w:rPr>
          <w:rFonts w:ascii="Times New Roman" w:hAnsi="Times New Roman" w:cs="Times New Roman"/>
          <w:sz w:val="24"/>
        </w:rPr>
        <w:t xml:space="preserve">A TSI Inc., Model 1246-20 hot-film x-array probe powered by a TSI Inc., IFA 300 constant temperature anemometry system was used to acquire the velocity boundary layer measurements. A 6-in. Pitot-static probe and an Omega PCL-2A pressure transducer were used to monitor the freestream velocity. A Type-K thermocouple was attached to the Pitot-static probe to measure the freestream temperature. Additionally, the ambient temperature, pressure, and relative humidity were measured using an Omega </w:t>
      </w:r>
      <w:proofErr w:type="spellStart"/>
      <w:r w:rsidR="00E4007C">
        <w:rPr>
          <w:rFonts w:ascii="Times New Roman" w:hAnsi="Times New Roman" w:cs="Times New Roman"/>
          <w:sz w:val="24"/>
        </w:rPr>
        <w:t>zSeries</w:t>
      </w:r>
      <w:proofErr w:type="spellEnd"/>
      <w:r w:rsidR="00E4007C">
        <w:rPr>
          <w:rFonts w:ascii="Times New Roman" w:hAnsi="Times New Roman" w:cs="Times New Roman"/>
          <w:sz w:val="24"/>
        </w:rPr>
        <w:t>-THPB-LCD atmospheric conditions monitor.</w:t>
      </w:r>
    </w:p>
    <w:p w:rsidR="00616234" w:rsidRDefault="00E4007C" w:rsidP="00466253">
      <w:pPr>
        <w:spacing w:after="0" w:line="480" w:lineRule="auto"/>
        <w:ind w:firstLine="720"/>
        <w:rPr>
          <w:rFonts w:ascii="Times New Roman" w:hAnsi="Times New Roman" w:cs="Times New Roman"/>
          <w:sz w:val="24"/>
        </w:rPr>
      </w:pPr>
      <w:r>
        <w:rPr>
          <w:rFonts w:ascii="Times New Roman" w:hAnsi="Times New Roman" w:cs="Times New Roman"/>
          <w:sz w:val="24"/>
        </w:rPr>
        <w:lastRenderedPageBreak/>
        <w:t xml:space="preserve">The tests were performed in negligible freestream acceleration; the freestream acceleration resulting from boundary layer development was less than 3.5% for the surfaces. </w:t>
      </w:r>
      <w:r w:rsidR="00A27A12">
        <w:rPr>
          <w:rFonts w:ascii="Times New Roman" w:hAnsi="Times New Roman" w:cs="Times New Roman"/>
          <w:sz w:val="24"/>
        </w:rPr>
        <w:t>T</w:t>
      </w:r>
      <w:r w:rsidR="006F23D4">
        <w:rPr>
          <w:rFonts w:ascii="Times New Roman" w:hAnsi="Times New Roman" w:cs="Times New Roman"/>
          <w:sz w:val="24"/>
        </w:rPr>
        <w:t>he wind tunnel velocity was set to a</w:t>
      </w:r>
      <w:r w:rsidR="0062224B">
        <w:rPr>
          <w:rFonts w:ascii="Times New Roman" w:hAnsi="Times New Roman" w:cs="Times New Roman"/>
          <w:sz w:val="24"/>
        </w:rPr>
        <w:t xml:space="preserve"> nominal 6.7-m/s</w:t>
      </w:r>
      <w:r w:rsidR="00486235">
        <w:rPr>
          <w:rFonts w:ascii="Times New Roman" w:hAnsi="Times New Roman" w:cs="Times New Roman"/>
          <w:sz w:val="24"/>
        </w:rPr>
        <w:t xml:space="preserve">, or </w:t>
      </w:r>
      <w:r w:rsidR="003743B5">
        <w:rPr>
          <w:rFonts w:ascii="Times New Roman" w:hAnsi="Times New Roman" w:cs="Times New Roman"/>
          <w:sz w:val="24"/>
        </w:rPr>
        <w:t>1/10th</w:t>
      </w:r>
      <w:r w:rsidR="00EB278B">
        <w:rPr>
          <w:rFonts w:ascii="Times New Roman" w:hAnsi="Times New Roman" w:cs="Times New Roman"/>
          <w:sz w:val="24"/>
        </w:rPr>
        <w:t xml:space="preserve"> of the</w:t>
      </w:r>
      <w:r w:rsidR="003743B5">
        <w:rPr>
          <w:rFonts w:ascii="Times New Roman" w:hAnsi="Times New Roman" w:cs="Times New Roman"/>
          <w:sz w:val="24"/>
        </w:rPr>
        <w:t xml:space="preserve"> freestream velocity used in generating the</w:t>
      </w:r>
      <w:r w:rsidR="00486235">
        <w:rPr>
          <w:rFonts w:ascii="Times New Roman" w:hAnsi="Times New Roman" w:cs="Times New Roman"/>
          <w:sz w:val="24"/>
        </w:rPr>
        <w:t xml:space="preserve"> original ice shapes in the IRT,</w:t>
      </w:r>
      <w:r w:rsidR="003743B5">
        <w:rPr>
          <w:rFonts w:ascii="Times New Roman" w:hAnsi="Times New Roman" w:cs="Times New Roman"/>
          <w:sz w:val="24"/>
        </w:rPr>
        <w:t xml:space="preserve"> </w:t>
      </w:r>
      <w:r w:rsidR="003B0AB9">
        <w:rPr>
          <w:rFonts w:ascii="Times New Roman" w:hAnsi="Times New Roman" w:cs="Times New Roman"/>
          <w:sz w:val="24"/>
        </w:rPr>
        <w:t>using the</w:t>
      </w:r>
      <w:r w:rsidR="00334135">
        <w:rPr>
          <w:rFonts w:ascii="Times New Roman" w:hAnsi="Times New Roman" w:cs="Times New Roman"/>
          <w:sz w:val="24"/>
        </w:rPr>
        <w:t xml:space="preserve"> freestream Pitot-static probe.</w:t>
      </w:r>
      <w:r w:rsidR="00EA6D77">
        <w:rPr>
          <w:rFonts w:ascii="Times New Roman" w:hAnsi="Times New Roman" w:cs="Times New Roman"/>
          <w:sz w:val="24"/>
        </w:rPr>
        <w:t xml:space="preserve"> The hot-film probe was positioned as close to the surface of the test plate as possible using a </w:t>
      </w:r>
      <w:proofErr w:type="spellStart"/>
      <w:r w:rsidR="00EA6D77">
        <w:rPr>
          <w:rFonts w:ascii="Times New Roman" w:hAnsi="Times New Roman" w:cs="Times New Roman"/>
          <w:sz w:val="24"/>
        </w:rPr>
        <w:t>Velmex</w:t>
      </w:r>
      <w:proofErr w:type="spellEnd"/>
      <w:r w:rsidR="00EA6D77">
        <w:rPr>
          <w:rFonts w:ascii="Times New Roman" w:hAnsi="Times New Roman" w:cs="Times New Roman"/>
          <w:sz w:val="24"/>
        </w:rPr>
        <w:t xml:space="preserve"> </w:t>
      </w:r>
      <w:proofErr w:type="spellStart"/>
      <w:r w:rsidR="00EA6D77">
        <w:rPr>
          <w:rFonts w:ascii="Times New Roman" w:hAnsi="Times New Roman" w:cs="Times New Roman"/>
          <w:sz w:val="24"/>
        </w:rPr>
        <w:t>BiSlide</w:t>
      </w:r>
      <w:proofErr w:type="spellEnd"/>
      <w:r w:rsidR="00EA6D77">
        <w:rPr>
          <w:rFonts w:ascii="Times New Roman" w:hAnsi="Times New Roman" w:cs="Times New Roman"/>
          <w:sz w:val="24"/>
        </w:rPr>
        <w:t xml:space="preserve"> two-dimensional traversing system.</w:t>
      </w:r>
    </w:p>
    <w:p w:rsidR="00EA6D77" w:rsidRDefault="00EA6D77" w:rsidP="00466253">
      <w:pPr>
        <w:spacing w:after="0" w:line="480" w:lineRule="auto"/>
        <w:ind w:firstLine="720"/>
        <w:rPr>
          <w:rFonts w:ascii="Times New Roman" w:hAnsi="Times New Roman" w:cs="Times New Roman"/>
          <w:sz w:val="24"/>
        </w:rPr>
      </w:pPr>
      <w:r>
        <w:rPr>
          <w:rFonts w:ascii="Times New Roman" w:hAnsi="Times New Roman" w:cs="Times New Roman"/>
          <w:sz w:val="24"/>
        </w:rPr>
        <w:t xml:space="preserve">A LabVIEW program was used to traverse the probe in the wall-normal direction through a 6-in., 101-station, geometrically expanding grid with a geometric expansion factor of 1.07. A NI 9223 simultaneous analog input module was used to acquire the two-channel hot-film voltages at each of the 101 wall-normal stations. At each </w:t>
      </w:r>
      <w:r w:rsidR="00E217E4">
        <w:rPr>
          <w:rFonts w:ascii="Times New Roman" w:hAnsi="Times New Roman" w:cs="Times New Roman"/>
          <w:sz w:val="24"/>
        </w:rPr>
        <w:t xml:space="preserve">wall-normal </w:t>
      </w:r>
      <w:r>
        <w:rPr>
          <w:rFonts w:ascii="Times New Roman" w:hAnsi="Times New Roman" w:cs="Times New Roman"/>
          <w:sz w:val="24"/>
        </w:rPr>
        <w:t xml:space="preserve">station, 300,000 samples were taken at a rate of 100,000 samples per second from each wire. This process was performed at 26 </w:t>
      </w:r>
      <w:proofErr w:type="spellStart"/>
      <w:r>
        <w:rPr>
          <w:rFonts w:ascii="Times New Roman" w:hAnsi="Times New Roman" w:cs="Times New Roman"/>
          <w:sz w:val="24"/>
        </w:rPr>
        <w:t>streamwise</w:t>
      </w:r>
      <w:proofErr w:type="spellEnd"/>
      <w:r>
        <w:rPr>
          <w:rFonts w:ascii="Times New Roman" w:hAnsi="Times New Roman" w:cs="Times New Roman"/>
          <w:sz w:val="24"/>
        </w:rPr>
        <w:t xml:space="preserve"> locations at the center-span of each surface tested. The </w:t>
      </w:r>
      <w:proofErr w:type="spellStart"/>
      <w:r>
        <w:rPr>
          <w:rFonts w:ascii="Times New Roman" w:hAnsi="Times New Roman" w:cs="Times New Roman"/>
          <w:sz w:val="24"/>
        </w:rPr>
        <w:t>streamwise</w:t>
      </w:r>
      <w:proofErr w:type="spellEnd"/>
      <w:r>
        <w:rPr>
          <w:rFonts w:ascii="Times New Roman" w:hAnsi="Times New Roman" w:cs="Times New Roman"/>
          <w:sz w:val="24"/>
        </w:rPr>
        <w:t xml:space="preserve"> measurement locations were pe</w:t>
      </w:r>
      <w:r w:rsidR="00484F75">
        <w:rPr>
          <w:rFonts w:ascii="Times New Roman" w:hAnsi="Times New Roman" w:cs="Times New Roman"/>
          <w:sz w:val="24"/>
        </w:rPr>
        <w:t>rformed in increments of 1-in., with the first measurement location approximately 7.73-in. downstream of the leading edge of the test plate.</w:t>
      </w:r>
    </w:p>
    <w:p w:rsidR="006E0933" w:rsidRDefault="006E0933" w:rsidP="006E0933">
      <w:pPr>
        <w:spacing w:after="0" w:line="240" w:lineRule="auto"/>
        <w:rPr>
          <w:rFonts w:ascii="Times New Roman" w:hAnsi="Times New Roman" w:cs="Times New Roman"/>
          <w:sz w:val="24"/>
        </w:rPr>
      </w:pPr>
    </w:p>
    <w:p w:rsidR="006E0933" w:rsidRDefault="006E0933" w:rsidP="006E0933">
      <w:pPr>
        <w:spacing w:after="0" w:line="480" w:lineRule="auto"/>
        <w:jc w:val="center"/>
        <w:rPr>
          <w:rFonts w:ascii="Times New Roman" w:hAnsi="Times New Roman" w:cs="Times New Roman"/>
          <w:i/>
          <w:sz w:val="24"/>
        </w:rPr>
      </w:pPr>
      <w:r>
        <w:rPr>
          <w:rFonts w:ascii="Times New Roman" w:hAnsi="Times New Roman" w:cs="Times New Roman"/>
          <w:i/>
          <w:sz w:val="24"/>
        </w:rPr>
        <w:t>Data Reduction</w:t>
      </w:r>
    </w:p>
    <w:p w:rsidR="006E0933" w:rsidRDefault="006E0933" w:rsidP="006E0933">
      <w:pPr>
        <w:spacing w:after="0" w:line="240" w:lineRule="auto"/>
        <w:jc w:val="center"/>
        <w:rPr>
          <w:rFonts w:ascii="Times New Roman" w:hAnsi="Times New Roman" w:cs="Times New Roman"/>
          <w:i/>
          <w:sz w:val="24"/>
        </w:rPr>
      </w:pPr>
    </w:p>
    <w:p w:rsidR="006E0933" w:rsidRDefault="00EE075C" w:rsidP="006E0933">
      <w:pPr>
        <w:spacing w:after="0" w:line="480" w:lineRule="auto"/>
        <w:rPr>
          <w:rFonts w:ascii="Times New Roman" w:hAnsi="Times New Roman" w:cs="Times New Roman"/>
          <w:i/>
          <w:sz w:val="24"/>
        </w:rPr>
      </w:pPr>
      <w:r>
        <w:rPr>
          <w:rFonts w:ascii="Times New Roman" w:hAnsi="Times New Roman" w:cs="Times New Roman"/>
          <w:i/>
          <w:sz w:val="24"/>
        </w:rPr>
        <w:t>Air Properties</w:t>
      </w:r>
    </w:p>
    <w:p w:rsidR="00EE075C" w:rsidRDefault="00A76AAC" w:rsidP="006E0933">
      <w:pPr>
        <w:spacing w:after="0" w:line="480" w:lineRule="auto"/>
        <w:rPr>
          <w:rFonts w:ascii="Times New Roman" w:hAnsi="Times New Roman" w:cs="Times New Roman"/>
          <w:sz w:val="24"/>
        </w:rPr>
      </w:pPr>
      <w:r>
        <w:rPr>
          <w:rFonts w:ascii="Times New Roman" w:hAnsi="Times New Roman" w:cs="Times New Roman"/>
          <w:sz w:val="24"/>
        </w:rPr>
        <w:tab/>
      </w:r>
      <w:r w:rsidR="003716D6">
        <w:rPr>
          <w:rFonts w:ascii="Times New Roman" w:hAnsi="Times New Roman" w:cs="Times New Roman"/>
          <w:sz w:val="24"/>
        </w:rPr>
        <w:t>The air properties used to evaluate the skin friction coefficient</w:t>
      </w:r>
      <w:r w:rsidR="006807A5">
        <w:rPr>
          <w:rFonts w:ascii="Times New Roman" w:hAnsi="Times New Roman" w:cs="Times New Roman"/>
          <w:sz w:val="24"/>
        </w:rPr>
        <w:t>s</w:t>
      </w:r>
      <w:r w:rsidR="00B404FA">
        <w:rPr>
          <w:rFonts w:ascii="Times New Roman" w:hAnsi="Times New Roman" w:cs="Times New Roman"/>
          <w:sz w:val="24"/>
        </w:rPr>
        <w:t xml:space="preserve"> </w:t>
      </w:r>
      <w:r w:rsidR="003716D6">
        <w:rPr>
          <w:rFonts w:ascii="Times New Roman" w:hAnsi="Times New Roman" w:cs="Times New Roman"/>
          <w:sz w:val="24"/>
        </w:rPr>
        <w:t xml:space="preserve">and </w:t>
      </w:r>
      <w:r w:rsidR="00640236">
        <w:rPr>
          <w:rFonts w:ascii="Times New Roman" w:hAnsi="Times New Roman" w:cs="Times New Roman"/>
          <w:sz w:val="24"/>
        </w:rPr>
        <w:t xml:space="preserve">the </w:t>
      </w:r>
      <w:r w:rsidR="002D3890">
        <w:rPr>
          <w:rFonts w:ascii="Times New Roman" w:hAnsi="Times New Roman" w:cs="Times New Roman"/>
          <w:sz w:val="24"/>
        </w:rPr>
        <w:t>dimensionless numbers</w:t>
      </w:r>
      <w:r w:rsidR="00B404FA">
        <w:rPr>
          <w:rFonts w:ascii="Times New Roman" w:hAnsi="Times New Roman" w:cs="Times New Roman"/>
          <w:sz w:val="24"/>
        </w:rPr>
        <w:t xml:space="preserve"> in the </w:t>
      </w:r>
      <w:r w:rsidR="003716D6">
        <w:rPr>
          <w:rFonts w:ascii="Times New Roman" w:hAnsi="Times New Roman" w:cs="Times New Roman"/>
          <w:sz w:val="24"/>
        </w:rPr>
        <w:t>LEWICE2D heat transfer model were determined using a M</w:t>
      </w:r>
      <w:r w:rsidR="0050769A">
        <w:rPr>
          <w:rFonts w:ascii="Times New Roman" w:hAnsi="Times New Roman" w:cs="Times New Roman"/>
          <w:sz w:val="24"/>
        </w:rPr>
        <w:t>ATLAB</w:t>
      </w:r>
      <w:r w:rsidR="003716D6">
        <w:rPr>
          <w:rFonts w:ascii="Times New Roman" w:hAnsi="Times New Roman" w:cs="Times New Roman"/>
          <w:sz w:val="24"/>
        </w:rPr>
        <w:t xml:space="preserve"> program based on the International Association for</w:t>
      </w:r>
      <w:r w:rsidR="0010035F">
        <w:rPr>
          <w:rFonts w:ascii="Times New Roman" w:hAnsi="Times New Roman" w:cs="Times New Roman"/>
          <w:sz w:val="24"/>
        </w:rPr>
        <w:t xml:space="preserve"> the Properties of Water and St</w:t>
      </w:r>
      <w:r w:rsidR="003716D6">
        <w:rPr>
          <w:rFonts w:ascii="Times New Roman" w:hAnsi="Times New Roman" w:cs="Times New Roman"/>
          <w:sz w:val="24"/>
        </w:rPr>
        <w:t xml:space="preserve">eam guidelines [ref], Sutherland’s law [ref], and Wilke’s equation for gas mixtures [ref]. </w:t>
      </w:r>
      <w:r w:rsidR="00640236">
        <w:rPr>
          <w:rFonts w:ascii="Times New Roman" w:hAnsi="Times New Roman" w:cs="Times New Roman"/>
          <w:sz w:val="24"/>
        </w:rPr>
        <w:t>The fluid density, dynamic viscosity,</w:t>
      </w:r>
      <w:r w:rsidR="007F2B7D">
        <w:rPr>
          <w:rFonts w:ascii="Times New Roman" w:hAnsi="Times New Roman" w:cs="Times New Roman"/>
          <w:sz w:val="24"/>
        </w:rPr>
        <w:t xml:space="preserve"> thermal conductivity,</w:t>
      </w:r>
      <w:r w:rsidR="0010035F">
        <w:rPr>
          <w:rFonts w:ascii="Times New Roman" w:hAnsi="Times New Roman" w:cs="Times New Roman"/>
          <w:sz w:val="24"/>
        </w:rPr>
        <w:t xml:space="preserve"> specific heat,</w:t>
      </w:r>
      <w:r w:rsidR="00640236">
        <w:rPr>
          <w:rFonts w:ascii="Times New Roman" w:hAnsi="Times New Roman" w:cs="Times New Roman"/>
          <w:sz w:val="24"/>
        </w:rPr>
        <w:t xml:space="preserve"> and </w:t>
      </w:r>
      <w:proofErr w:type="spellStart"/>
      <w:r w:rsidR="00640236">
        <w:rPr>
          <w:rFonts w:ascii="Times New Roman" w:hAnsi="Times New Roman" w:cs="Times New Roman"/>
          <w:sz w:val="24"/>
        </w:rPr>
        <w:lastRenderedPageBreak/>
        <w:t>Prandtl</w:t>
      </w:r>
      <w:proofErr w:type="spellEnd"/>
      <w:r w:rsidR="00640236">
        <w:rPr>
          <w:rFonts w:ascii="Times New Roman" w:hAnsi="Times New Roman" w:cs="Times New Roman"/>
          <w:sz w:val="24"/>
        </w:rPr>
        <w:t xml:space="preserve"> number were calculated </w:t>
      </w:r>
      <w:r w:rsidR="008D1766">
        <w:rPr>
          <w:rFonts w:ascii="Times New Roman" w:hAnsi="Times New Roman" w:cs="Times New Roman"/>
          <w:sz w:val="24"/>
        </w:rPr>
        <w:t xml:space="preserve">from the measured fluid </w:t>
      </w:r>
      <w:r w:rsidR="00640236">
        <w:rPr>
          <w:rFonts w:ascii="Times New Roman" w:hAnsi="Times New Roman" w:cs="Times New Roman"/>
          <w:sz w:val="24"/>
        </w:rPr>
        <w:t xml:space="preserve">temperature, pressure, and relative humidity. </w:t>
      </w:r>
      <w:r w:rsidR="009F062D">
        <w:rPr>
          <w:rFonts w:ascii="Times New Roman" w:hAnsi="Times New Roman" w:cs="Times New Roman"/>
          <w:sz w:val="24"/>
        </w:rPr>
        <w:t xml:space="preserve">A detailed </w:t>
      </w:r>
      <w:r w:rsidR="008D1766">
        <w:rPr>
          <w:rFonts w:ascii="Times New Roman" w:hAnsi="Times New Roman" w:cs="Times New Roman"/>
          <w:sz w:val="24"/>
        </w:rPr>
        <w:t>description of the program development may be found in Mart [ref].</w:t>
      </w:r>
    </w:p>
    <w:p w:rsidR="00781449" w:rsidRDefault="00781449" w:rsidP="00781449">
      <w:pPr>
        <w:spacing w:after="0" w:line="240" w:lineRule="auto"/>
        <w:rPr>
          <w:rFonts w:ascii="Times New Roman" w:hAnsi="Times New Roman" w:cs="Times New Roman"/>
          <w:sz w:val="24"/>
        </w:rPr>
      </w:pPr>
    </w:p>
    <w:p w:rsidR="00781449" w:rsidRDefault="00781449" w:rsidP="006E0933">
      <w:pPr>
        <w:spacing w:after="0" w:line="480" w:lineRule="auto"/>
        <w:rPr>
          <w:rFonts w:ascii="Times New Roman" w:hAnsi="Times New Roman" w:cs="Times New Roman"/>
          <w:i/>
          <w:sz w:val="24"/>
        </w:rPr>
      </w:pPr>
      <w:r>
        <w:rPr>
          <w:rFonts w:ascii="Times New Roman" w:hAnsi="Times New Roman" w:cs="Times New Roman"/>
          <w:i/>
          <w:sz w:val="24"/>
        </w:rPr>
        <w:t>Hot-Film Probe Calibration</w:t>
      </w:r>
    </w:p>
    <w:p w:rsidR="00781449" w:rsidRDefault="000A0CBD" w:rsidP="006E0933">
      <w:pPr>
        <w:spacing w:after="0" w:line="480" w:lineRule="auto"/>
        <w:rPr>
          <w:rFonts w:ascii="Times New Roman" w:hAnsi="Times New Roman" w:cs="Times New Roman"/>
          <w:sz w:val="24"/>
        </w:rPr>
      </w:pPr>
      <w:r>
        <w:rPr>
          <w:rFonts w:ascii="Times New Roman" w:hAnsi="Times New Roman" w:cs="Times New Roman"/>
          <w:sz w:val="24"/>
        </w:rPr>
        <w:tab/>
        <w:t xml:space="preserve">The hot-film </w:t>
      </w:r>
      <w:r w:rsidR="003853DF">
        <w:rPr>
          <w:rFonts w:ascii="Times New Roman" w:hAnsi="Times New Roman" w:cs="Times New Roman"/>
          <w:sz w:val="24"/>
        </w:rPr>
        <w:t xml:space="preserve">probe was calibrated in the BSWT while the test plate was not installed in the wind tunnel test section. The probe was mounted on a </w:t>
      </w:r>
      <w:proofErr w:type="spellStart"/>
      <w:r w:rsidR="003853DF">
        <w:rPr>
          <w:rFonts w:ascii="Times New Roman" w:hAnsi="Times New Roman" w:cs="Times New Roman"/>
          <w:sz w:val="24"/>
        </w:rPr>
        <w:t>Velmex</w:t>
      </w:r>
      <w:proofErr w:type="spellEnd"/>
      <w:r w:rsidR="003853DF">
        <w:rPr>
          <w:rFonts w:ascii="Times New Roman" w:hAnsi="Times New Roman" w:cs="Times New Roman"/>
          <w:sz w:val="24"/>
        </w:rPr>
        <w:t xml:space="preserve"> B487TS rotary table at approximately the same height at the freestream Pitot-static probe. A LabVIEW program was used to move the rotary table in 5-degree increments over a range of ±20-degrees. For each rotation angle, the </w:t>
      </w:r>
      <w:r w:rsidR="006807A5">
        <w:rPr>
          <w:rFonts w:ascii="Times New Roman" w:hAnsi="Times New Roman" w:cs="Times New Roman"/>
          <w:sz w:val="24"/>
        </w:rPr>
        <w:t xml:space="preserve">flow </w:t>
      </w:r>
      <w:r w:rsidR="003853DF">
        <w:rPr>
          <w:rFonts w:ascii="Times New Roman" w:hAnsi="Times New Roman" w:cs="Times New Roman"/>
          <w:sz w:val="24"/>
        </w:rPr>
        <w:t xml:space="preserve">velocity in the wind tunnel was varied from 0-m/s to 20-m/s in increments of approximately 0.5-m/s. A NI 9223 </w:t>
      </w:r>
      <w:r w:rsidR="00131EA2">
        <w:rPr>
          <w:rFonts w:ascii="Times New Roman" w:hAnsi="Times New Roman" w:cs="Times New Roman"/>
          <w:sz w:val="24"/>
        </w:rPr>
        <w:t xml:space="preserve">simultaneous analog input </w:t>
      </w:r>
      <w:r w:rsidR="003853DF">
        <w:rPr>
          <w:rFonts w:ascii="Times New Roman" w:hAnsi="Times New Roman" w:cs="Times New Roman"/>
          <w:sz w:val="24"/>
        </w:rPr>
        <w:t>module was used to acquire the two-channel hot-film voltages at each rotation angle and velocity.</w:t>
      </w:r>
    </w:p>
    <w:p w:rsidR="003853DF" w:rsidRDefault="003853DF" w:rsidP="006E0933">
      <w:pPr>
        <w:spacing w:after="0" w:line="480" w:lineRule="auto"/>
        <w:rPr>
          <w:rFonts w:ascii="Times New Roman" w:hAnsi="Times New Roman" w:cs="Times New Roman"/>
          <w:sz w:val="24"/>
        </w:rPr>
      </w:pPr>
      <w:r>
        <w:rPr>
          <w:rFonts w:ascii="Times New Roman" w:hAnsi="Times New Roman" w:cs="Times New Roman"/>
          <w:sz w:val="24"/>
        </w:rPr>
        <w:tab/>
      </w:r>
      <w:r w:rsidR="00B47159">
        <w:rPr>
          <w:rFonts w:ascii="Times New Roman" w:hAnsi="Times New Roman" w:cs="Times New Roman"/>
          <w:sz w:val="24"/>
        </w:rPr>
        <w:t xml:space="preserve">The effective velocity experienced by each wire during calibration was calculated using </w:t>
      </w:r>
      <w:proofErr w:type="spellStart"/>
      <w:r w:rsidR="00B47159">
        <w:rPr>
          <w:rFonts w:ascii="Times New Roman" w:hAnsi="Times New Roman" w:cs="Times New Roman"/>
          <w:sz w:val="24"/>
        </w:rPr>
        <w:t>Eqs</w:t>
      </w:r>
      <w:proofErr w:type="spellEnd"/>
      <w:r w:rsidR="00B47159">
        <w:rPr>
          <w:rFonts w:ascii="Times New Roman" w:hAnsi="Times New Roman" w:cs="Times New Roman"/>
          <w:sz w:val="24"/>
        </w:rPr>
        <w:t>. (3.5) and (3.6)</w:t>
      </w:r>
    </w:p>
    <w:p w:rsidR="006F7823" w:rsidRDefault="006F7823" w:rsidP="006F7823">
      <w:pPr>
        <w:tabs>
          <w:tab w:val="center" w:pos="4320"/>
          <w:tab w:val="right" w:pos="8640"/>
        </w:tabs>
        <w:spacing w:after="0" w:line="480" w:lineRule="auto"/>
        <w:rPr>
          <w:rFonts w:ascii="Times New Roman" w:hAnsi="Times New Roman" w:cs="Times New Roman"/>
          <w:sz w:val="24"/>
        </w:rPr>
      </w:pPr>
      <w:r>
        <w:rPr>
          <w:rFonts w:ascii="Times New Roman" w:hAnsi="Times New Roman" w:cs="Times New Roman"/>
          <w:sz w:val="24"/>
        </w:rPr>
        <w:tab/>
      </w:r>
      <w:r w:rsidRPr="00041CCF">
        <w:rPr>
          <w:position w:val="-14"/>
        </w:rPr>
        <w:object w:dxaOrig="4160" w:dyaOrig="460">
          <v:shape id="_x0000_i1028" type="#_x0000_t75" style="width:208.5pt;height:22.5pt" o:ole="">
            <v:imagedata r:id="rId26" o:title=""/>
          </v:shape>
          <o:OLEObject Type="Embed" ProgID="Equation.3" ShapeID="_x0000_i1028" DrawAspect="Content" ObjectID="_1590905665" r:id="rId27"/>
        </w:object>
      </w:r>
      <w:r>
        <w:tab/>
      </w:r>
      <w:r>
        <w:rPr>
          <w:rFonts w:ascii="Times New Roman" w:hAnsi="Times New Roman" w:cs="Times New Roman"/>
          <w:sz w:val="24"/>
        </w:rPr>
        <w:t>(3.5)</w:t>
      </w:r>
    </w:p>
    <w:p w:rsidR="006F7823" w:rsidRDefault="006F7823" w:rsidP="006F7823">
      <w:pPr>
        <w:tabs>
          <w:tab w:val="center" w:pos="4320"/>
          <w:tab w:val="right" w:pos="8640"/>
        </w:tabs>
        <w:spacing w:after="0" w:line="480" w:lineRule="auto"/>
        <w:rPr>
          <w:rFonts w:ascii="Times New Roman" w:hAnsi="Times New Roman" w:cs="Times New Roman"/>
          <w:sz w:val="24"/>
        </w:rPr>
      </w:pPr>
      <w:r>
        <w:rPr>
          <w:rFonts w:ascii="Times New Roman" w:hAnsi="Times New Roman" w:cs="Times New Roman"/>
          <w:sz w:val="24"/>
        </w:rPr>
        <w:tab/>
      </w:r>
      <w:r w:rsidRPr="00041CCF">
        <w:rPr>
          <w:position w:val="-14"/>
        </w:rPr>
        <w:object w:dxaOrig="4239" w:dyaOrig="460">
          <v:shape id="_x0000_i1029" type="#_x0000_t75" style="width:211.5pt;height:22.5pt" o:ole="">
            <v:imagedata r:id="rId28" o:title=""/>
          </v:shape>
          <o:OLEObject Type="Embed" ProgID="Equation.3" ShapeID="_x0000_i1029" DrawAspect="Content" ObjectID="_1590905666" r:id="rId29"/>
        </w:object>
      </w:r>
      <w:r>
        <w:tab/>
      </w:r>
      <w:r>
        <w:rPr>
          <w:rFonts w:ascii="Times New Roman" w:hAnsi="Times New Roman" w:cs="Times New Roman"/>
          <w:sz w:val="24"/>
        </w:rPr>
        <w:t>(3.6)</w:t>
      </w:r>
    </w:p>
    <w:p w:rsidR="006F7823" w:rsidRDefault="006F7823" w:rsidP="006F7823">
      <w:pPr>
        <w:tabs>
          <w:tab w:val="center" w:pos="4320"/>
          <w:tab w:val="right" w:pos="8640"/>
        </w:tabs>
        <w:spacing w:after="0" w:line="480" w:lineRule="auto"/>
        <w:rPr>
          <w:rFonts w:ascii="Times New Roman" w:hAnsi="Times New Roman" w:cs="Times New Roman"/>
          <w:sz w:val="24"/>
        </w:rPr>
      </w:pPr>
      <w:proofErr w:type="gramStart"/>
      <w:r>
        <w:rPr>
          <w:rFonts w:ascii="Times New Roman" w:hAnsi="Times New Roman" w:cs="Times New Roman"/>
          <w:sz w:val="24"/>
        </w:rPr>
        <w:t>where</w:t>
      </w:r>
      <w:proofErr w:type="gramEnd"/>
      <w:r>
        <w:rPr>
          <w:rFonts w:ascii="Times New Roman" w:hAnsi="Times New Roman" w:cs="Times New Roman"/>
          <w:sz w:val="24"/>
        </w:rPr>
        <w:t xml:space="preserve"> </w:t>
      </w:r>
      <w:proofErr w:type="spellStart"/>
      <w:r>
        <w:rPr>
          <w:rFonts w:ascii="Times New Roman" w:hAnsi="Times New Roman" w:cs="Times New Roman"/>
          <w:i/>
          <w:sz w:val="24"/>
        </w:rPr>
        <w:t>V</w:t>
      </w:r>
      <w:r>
        <w:rPr>
          <w:rFonts w:ascii="Times New Roman" w:hAnsi="Times New Roman" w:cs="Times New Roman"/>
          <w:i/>
          <w:sz w:val="24"/>
          <w:vertAlign w:val="subscript"/>
        </w:rPr>
        <w:t>meas</w:t>
      </w:r>
      <w:proofErr w:type="spellEnd"/>
      <w:r>
        <w:rPr>
          <w:rFonts w:ascii="Times New Roman" w:hAnsi="Times New Roman" w:cs="Times New Roman"/>
          <w:sz w:val="24"/>
        </w:rPr>
        <w:t xml:space="preserve"> is the flow velocity measured by the Pitot-static probe, </w:t>
      </w:r>
      <w:r>
        <w:rPr>
          <w:rFonts w:ascii="Times New Roman" w:hAnsi="Times New Roman" w:cs="Times New Roman"/>
          <w:i/>
          <w:sz w:val="24"/>
        </w:rPr>
        <w:t>α</w:t>
      </w:r>
      <w:r>
        <w:rPr>
          <w:rFonts w:ascii="Times New Roman" w:hAnsi="Times New Roman" w:cs="Times New Roman"/>
          <w:sz w:val="24"/>
        </w:rPr>
        <w:t xml:space="preserve"> is the angle of the wire relative to the flow direction, and </w:t>
      </w:r>
      <w:r>
        <w:rPr>
          <w:rFonts w:ascii="Times New Roman" w:hAnsi="Times New Roman" w:cs="Times New Roman"/>
          <w:i/>
          <w:sz w:val="24"/>
        </w:rPr>
        <w:t>β</w:t>
      </w:r>
      <w:r>
        <w:rPr>
          <w:rFonts w:ascii="Times New Roman" w:hAnsi="Times New Roman" w:cs="Times New Roman"/>
          <w:sz w:val="24"/>
        </w:rPr>
        <w:t xml:space="preserve"> is the tangential velocity attenuation factor. For wires 1 and 2, the value of </w:t>
      </w:r>
      <w:r>
        <w:rPr>
          <w:rFonts w:ascii="Times New Roman" w:hAnsi="Times New Roman" w:cs="Times New Roman"/>
          <w:i/>
          <w:sz w:val="24"/>
        </w:rPr>
        <w:t>β</w:t>
      </w:r>
      <w:r>
        <w:rPr>
          <w:rFonts w:ascii="Times New Roman" w:hAnsi="Times New Roman" w:cs="Times New Roman"/>
          <w:sz w:val="24"/>
        </w:rPr>
        <w:t xml:space="preserve"> was 0.3</w:t>
      </w:r>
      <w:r w:rsidR="00810CCF">
        <w:rPr>
          <w:rFonts w:ascii="Times New Roman" w:hAnsi="Times New Roman" w:cs="Times New Roman"/>
          <w:sz w:val="24"/>
        </w:rPr>
        <w:t>0</w:t>
      </w:r>
      <w:r>
        <w:rPr>
          <w:rFonts w:ascii="Times New Roman" w:hAnsi="Times New Roman" w:cs="Times New Roman"/>
          <w:sz w:val="24"/>
        </w:rPr>
        <w:t xml:space="preserve"> and 0.2</w:t>
      </w:r>
      <w:r w:rsidR="00810CCF">
        <w:rPr>
          <w:rFonts w:ascii="Times New Roman" w:hAnsi="Times New Roman" w:cs="Times New Roman"/>
          <w:sz w:val="24"/>
        </w:rPr>
        <w:t>3</w:t>
      </w:r>
      <w:r>
        <w:rPr>
          <w:rFonts w:ascii="Times New Roman" w:hAnsi="Times New Roman" w:cs="Times New Roman"/>
          <w:sz w:val="24"/>
        </w:rPr>
        <w:t>, respectively.</w:t>
      </w:r>
      <w:r w:rsidR="00810CCF">
        <w:rPr>
          <w:rFonts w:ascii="Times New Roman" w:hAnsi="Times New Roman" w:cs="Times New Roman"/>
          <w:sz w:val="24"/>
        </w:rPr>
        <w:t xml:space="preserve"> A fourth-order polynomial was fit to the calibration measurements for each wire of the probe, and is shown in Figure </w:t>
      </w:r>
      <w:r w:rsidR="00FC5D09">
        <w:rPr>
          <w:rFonts w:ascii="Times New Roman" w:hAnsi="Times New Roman" w:cs="Times New Roman"/>
          <w:sz w:val="24"/>
        </w:rPr>
        <w:t>3</w:t>
      </w:r>
      <w:r w:rsidR="002A5CCA">
        <w:rPr>
          <w:rFonts w:ascii="Times New Roman" w:hAnsi="Times New Roman" w:cs="Times New Roman"/>
          <w:sz w:val="24"/>
        </w:rPr>
        <w:t>.13</w:t>
      </w:r>
      <w:r w:rsidR="00FC5D09">
        <w:rPr>
          <w:rFonts w:ascii="Times New Roman" w:hAnsi="Times New Roman" w:cs="Times New Roman"/>
          <w:sz w:val="24"/>
        </w:rPr>
        <w:t>.</w:t>
      </w:r>
    </w:p>
    <w:p w:rsidR="00FC5D09" w:rsidRDefault="00FC5D09" w:rsidP="006F7823">
      <w:pPr>
        <w:tabs>
          <w:tab w:val="center" w:pos="4320"/>
          <w:tab w:val="right" w:pos="8640"/>
        </w:tabs>
        <w:spacing w:after="0" w:line="480" w:lineRule="auto"/>
        <w:rPr>
          <w:rFonts w:ascii="Times New Roman" w:hAnsi="Times New Roman" w:cs="Times New Roman"/>
          <w:sz w:val="24"/>
        </w:rPr>
      </w:pPr>
    </w:p>
    <w:p w:rsidR="00FC5D09" w:rsidRDefault="00FC5D09" w:rsidP="00FC5D09">
      <w:pPr>
        <w:tabs>
          <w:tab w:val="center" w:pos="4320"/>
          <w:tab w:val="right" w:pos="8640"/>
        </w:tabs>
        <w:spacing w:after="0" w:line="48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1697453A">
            <wp:extent cx="5029200" cy="322846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29200" cy="3228462"/>
                    </a:xfrm>
                    <a:prstGeom prst="rect">
                      <a:avLst/>
                    </a:prstGeom>
                    <a:noFill/>
                  </pic:spPr>
                </pic:pic>
              </a:graphicData>
            </a:graphic>
          </wp:inline>
        </w:drawing>
      </w:r>
    </w:p>
    <w:p w:rsidR="00FC5D09" w:rsidRDefault="00FC5D09" w:rsidP="00FC5D09">
      <w:pPr>
        <w:tabs>
          <w:tab w:val="center" w:pos="4320"/>
          <w:tab w:val="right" w:pos="8640"/>
        </w:tabs>
        <w:spacing w:after="0" w:line="480" w:lineRule="auto"/>
        <w:jc w:val="center"/>
        <w:rPr>
          <w:rFonts w:ascii="Times New Roman" w:hAnsi="Times New Roman" w:cs="Times New Roman"/>
          <w:sz w:val="24"/>
        </w:rPr>
      </w:pPr>
      <w:r>
        <w:rPr>
          <w:rFonts w:ascii="Times New Roman" w:hAnsi="Times New Roman" w:cs="Times New Roman"/>
          <w:sz w:val="24"/>
        </w:rPr>
        <w:t xml:space="preserve">Figure </w:t>
      </w:r>
      <w:r w:rsidR="002A5CCA">
        <w:rPr>
          <w:rFonts w:ascii="Times New Roman" w:hAnsi="Times New Roman" w:cs="Times New Roman"/>
          <w:sz w:val="24"/>
        </w:rPr>
        <w:t>3.13: TSI 1246-20 hot-film probe calibration</w:t>
      </w:r>
    </w:p>
    <w:p w:rsidR="00980F40" w:rsidRDefault="00980F40" w:rsidP="00980F40">
      <w:pPr>
        <w:tabs>
          <w:tab w:val="center" w:pos="4320"/>
          <w:tab w:val="right" w:pos="8640"/>
        </w:tabs>
        <w:spacing w:after="0" w:line="240" w:lineRule="auto"/>
        <w:jc w:val="center"/>
        <w:rPr>
          <w:rFonts w:ascii="Times New Roman" w:hAnsi="Times New Roman" w:cs="Times New Roman"/>
          <w:sz w:val="24"/>
        </w:rPr>
      </w:pPr>
    </w:p>
    <w:p w:rsidR="00980F40" w:rsidRDefault="00980F40" w:rsidP="00980F40">
      <w:pPr>
        <w:tabs>
          <w:tab w:val="center" w:pos="4320"/>
          <w:tab w:val="right" w:pos="8640"/>
        </w:tabs>
        <w:spacing w:after="0" w:line="480" w:lineRule="auto"/>
        <w:rPr>
          <w:rFonts w:ascii="Times New Roman" w:hAnsi="Times New Roman" w:cs="Times New Roman"/>
          <w:i/>
          <w:sz w:val="24"/>
        </w:rPr>
      </w:pPr>
      <w:r>
        <w:rPr>
          <w:rFonts w:ascii="Times New Roman" w:hAnsi="Times New Roman" w:cs="Times New Roman"/>
          <w:i/>
          <w:sz w:val="24"/>
        </w:rPr>
        <w:t>Skin Friction Coefficients</w:t>
      </w:r>
    </w:p>
    <w:p w:rsidR="00980F40" w:rsidRDefault="00F83258" w:rsidP="00F83258">
      <w:pPr>
        <w:spacing w:after="0" w:line="480" w:lineRule="auto"/>
        <w:rPr>
          <w:rFonts w:ascii="Times New Roman" w:hAnsi="Times New Roman" w:cs="Times New Roman"/>
          <w:sz w:val="24"/>
        </w:rPr>
      </w:pPr>
      <w:r>
        <w:rPr>
          <w:rFonts w:ascii="Times New Roman" w:hAnsi="Times New Roman" w:cs="Times New Roman"/>
          <w:sz w:val="24"/>
        </w:rPr>
        <w:tab/>
        <w:t xml:space="preserve">For each set of simultaneous voltage measurements obtained during the velocity boundary layer tests, the velocity of the fluid normal to the first wire and tangential to the first wire were determined using </w:t>
      </w:r>
      <w:proofErr w:type="spellStart"/>
      <w:r>
        <w:rPr>
          <w:rFonts w:ascii="Times New Roman" w:hAnsi="Times New Roman" w:cs="Times New Roman"/>
          <w:sz w:val="24"/>
        </w:rPr>
        <w:t>Eqs</w:t>
      </w:r>
      <w:proofErr w:type="spellEnd"/>
      <w:r>
        <w:rPr>
          <w:rFonts w:ascii="Times New Roman" w:hAnsi="Times New Roman" w:cs="Times New Roman"/>
          <w:sz w:val="24"/>
        </w:rPr>
        <w:t>. (3.7) and (3.8), respectively.</w:t>
      </w:r>
    </w:p>
    <w:p w:rsidR="00E37D3F" w:rsidRDefault="00E37D3F" w:rsidP="00E37D3F">
      <w:pPr>
        <w:tabs>
          <w:tab w:val="center" w:pos="4320"/>
          <w:tab w:val="right" w:pos="8640"/>
        </w:tabs>
        <w:spacing w:after="0" w:line="480" w:lineRule="auto"/>
        <w:rPr>
          <w:rFonts w:ascii="Times New Roman" w:hAnsi="Times New Roman" w:cs="Times New Roman"/>
          <w:sz w:val="24"/>
        </w:rPr>
      </w:pPr>
      <w:r>
        <w:rPr>
          <w:rFonts w:ascii="Times New Roman" w:hAnsi="Times New Roman" w:cs="Times New Roman"/>
          <w:sz w:val="24"/>
        </w:rPr>
        <w:tab/>
      </w:r>
      <w:r w:rsidRPr="00BC1312">
        <w:rPr>
          <w:rFonts w:ascii="Times New Roman" w:hAnsi="Times New Roman" w:cs="Times New Roman"/>
          <w:position w:val="-34"/>
          <w:sz w:val="24"/>
        </w:rPr>
        <w:object w:dxaOrig="2460" w:dyaOrig="840">
          <v:shape id="_x0000_i1030" type="#_x0000_t75" style="width:121.5pt;height:41.25pt" o:ole="">
            <v:imagedata r:id="rId31" o:title=""/>
          </v:shape>
          <o:OLEObject Type="Embed" ProgID="Equation.3" ShapeID="_x0000_i1030" DrawAspect="Content" ObjectID="_1590905667" r:id="rId32"/>
        </w:object>
      </w:r>
      <w:r>
        <w:rPr>
          <w:rFonts w:ascii="Times New Roman" w:hAnsi="Times New Roman" w:cs="Times New Roman"/>
          <w:sz w:val="24"/>
        </w:rPr>
        <w:tab/>
        <w:t>(3.7)</w:t>
      </w:r>
    </w:p>
    <w:p w:rsidR="00E37D3F" w:rsidRDefault="00E37D3F" w:rsidP="00E37D3F">
      <w:pPr>
        <w:tabs>
          <w:tab w:val="center" w:pos="4320"/>
          <w:tab w:val="right" w:pos="8640"/>
        </w:tabs>
        <w:spacing w:after="0" w:line="480" w:lineRule="auto"/>
        <w:rPr>
          <w:rFonts w:ascii="Times New Roman" w:hAnsi="Times New Roman" w:cs="Times New Roman"/>
          <w:sz w:val="24"/>
        </w:rPr>
      </w:pPr>
      <w:r>
        <w:rPr>
          <w:rFonts w:ascii="Times New Roman" w:hAnsi="Times New Roman" w:cs="Times New Roman"/>
          <w:sz w:val="24"/>
        </w:rPr>
        <w:tab/>
      </w:r>
      <w:r w:rsidRPr="00BC1312">
        <w:rPr>
          <w:rFonts w:ascii="Times New Roman" w:hAnsi="Times New Roman" w:cs="Times New Roman"/>
          <w:position w:val="-34"/>
          <w:sz w:val="24"/>
        </w:rPr>
        <w:object w:dxaOrig="2520" w:dyaOrig="859">
          <v:shape id="_x0000_i1031" type="#_x0000_t75" style="width:126pt;height:42.75pt" o:ole="">
            <v:imagedata r:id="rId33" o:title=""/>
          </v:shape>
          <o:OLEObject Type="Embed" ProgID="Equation.3" ShapeID="_x0000_i1031" DrawAspect="Content" ObjectID="_1590905668" r:id="rId34"/>
        </w:object>
      </w:r>
      <w:r>
        <w:rPr>
          <w:rFonts w:ascii="Times New Roman" w:hAnsi="Times New Roman" w:cs="Times New Roman"/>
          <w:sz w:val="24"/>
        </w:rPr>
        <w:tab/>
        <w:t>(3.8)</w:t>
      </w:r>
    </w:p>
    <w:p w:rsidR="00002B37" w:rsidRDefault="00002B37" w:rsidP="00E37D3F">
      <w:pPr>
        <w:tabs>
          <w:tab w:val="center" w:pos="4320"/>
          <w:tab w:val="right" w:pos="8640"/>
        </w:tabs>
        <w:spacing w:after="0" w:line="480" w:lineRule="auto"/>
        <w:rPr>
          <w:rFonts w:ascii="Times New Roman" w:hAnsi="Times New Roman" w:cs="Times New Roman"/>
          <w:sz w:val="24"/>
        </w:rPr>
      </w:pPr>
      <w:r>
        <w:rPr>
          <w:rFonts w:ascii="Times New Roman" w:hAnsi="Times New Roman" w:cs="Times New Roman"/>
          <w:sz w:val="24"/>
        </w:rPr>
        <w:t xml:space="preserve">The x and y-components of the flow relative to the probe orientation were </w:t>
      </w:r>
      <w:r w:rsidR="00C00CC9">
        <w:rPr>
          <w:rFonts w:ascii="Times New Roman" w:hAnsi="Times New Roman" w:cs="Times New Roman"/>
          <w:sz w:val="24"/>
        </w:rPr>
        <w:t xml:space="preserve">then </w:t>
      </w:r>
      <w:r>
        <w:rPr>
          <w:rFonts w:ascii="Times New Roman" w:hAnsi="Times New Roman" w:cs="Times New Roman"/>
          <w:sz w:val="24"/>
        </w:rPr>
        <w:t xml:space="preserve">determined using </w:t>
      </w:r>
      <w:proofErr w:type="spellStart"/>
      <w:r>
        <w:rPr>
          <w:rFonts w:ascii="Times New Roman" w:hAnsi="Times New Roman" w:cs="Times New Roman"/>
          <w:sz w:val="24"/>
        </w:rPr>
        <w:t>Eqs</w:t>
      </w:r>
      <w:proofErr w:type="spellEnd"/>
      <w:r>
        <w:rPr>
          <w:rFonts w:ascii="Times New Roman" w:hAnsi="Times New Roman" w:cs="Times New Roman"/>
          <w:sz w:val="24"/>
        </w:rPr>
        <w:t>. (3.9) and (3.10), respectively.</w:t>
      </w:r>
    </w:p>
    <w:p w:rsidR="00002B37" w:rsidRDefault="00002B37" w:rsidP="00E37D3F">
      <w:pPr>
        <w:tabs>
          <w:tab w:val="center" w:pos="4320"/>
          <w:tab w:val="right" w:pos="8640"/>
        </w:tabs>
        <w:spacing w:after="0" w:line="480" w:lineRule="auto"/>
        <w:rPr>
          <w:rFonts w:ascii="Times New Roman" w:hAnsi="Times New Roman" w:cs="Times New Roman"/>
          <w:sz w:val="24"/>
        </w:rPr>
      </w:pPr>
      <w:r>
        <w:rPr>
          <w:rFonts w:ascii="Times New Roman" w:hAnsi="Times New Roman" w:cs="Times New Roman"/>
          <w:sz w:val="24"/>
        </w:rPr>
        <w:tab/>
      </w:r>
      <w:r w:rsidRPr="00BE7DD2">
        <w:rPr>
          <w:rFonts w:ascii="Times New Roman" w:hAnsi="Times New Roman" w:cs="Times New Roman"/>
          <w:position w:val="-28"/>
          <w:sz w:val="24"/>
        </w:rPr>
        <w:object w:dxaOrig="1680" w:dyaOrig="720">
          <v:shape id="_x0000_i1032" type="#_x0000_t75" style="width:86.25pt;height:36pt" o:ole="">
            <v:imagedata r:id="rId35" o:title=""/>
          </v:shape>
          <o:OLEObject Type="Embed" ProgID="Equation.3" ShapeID="_x0000_i1032" DrawAspect="Content" ObjectID="_1590905669" r:id="rId36"/>
        </w:object>
      </w:r>
      <w:r>
        <w:rPr>
          <w:rFonts w:ascii="Times New Roman" w:hAnsi="Times New Roman" w:cs="Times New Roman"/>
          <w:sz w:val="24"/>
        </w:rPr>
        <w:tab/>
        <w:t>(3.9)</w:t>
      </w:r>
    </w:p>
    <w:p w:rsidR="00002B37" w:rsidRDefault="00002B37" w:rsidP="00E37D3F">
      <w:pPr>
        <w:tabs>
          <w:tab w:val="center" w:pos="4320"/>
          <w:tab w:val="right" w:pos="8640"/>
        </w:tabs>
        <w:spacing w:after="0" w:line="480" w:lineRule="auto"/>
        <w:rPr>
          <w:rFonts w:ascii="Times New Roman" w:hAnsi="Times New Roman" w:cs="Times New Roman"/>
          <w:sz w:val="24"/>
        </w:rPr>
      </w:pPr>
      <w:r>
        <w:rPr>
          <w:rFonts w:ascii="Times New Roman" w:hAnsi="Times New Roman" w:cs="Times New Roman"/>
          <w:sz w:val="24"/>
        </w:rPr>
        <w:lastRenderedPageBreak/>
        <w:tab/>
      </w:r>
      <w:r w:rsidRPr="00BE7DD2">
        <w:rPr>
          <w:rFonts w:ascii="Times New Roman" w:hAnsi="Times New Roman" w:cs="Times New Roman"/>
          <w:position w:val="-28"/>
          <w:sz w:val="24"/>
        </w:rPr>
        <w:object w:dxaOrig="1660" w:dyaOrig="720">
          <v:shape id="_x0000_i1033" type="#_x0000_t75" style="width:86.25pt;height:36pt" o:ole="">
            <v:imagedata r:id="rId37" o:title=""/>
          </v:shape>
          <o:OLEObject Type="Embed" ProgID="Equation.3" ShapeID="_x0000_i1033" DrawAspect="Content" ObjectID="_1590905670" r:id="rId38"/>
        </w:object>
      </w:r>
      <w:r>
        <w:rPr>
          <w:rFonts w:ascii="Times New Roman" w:hAnsi="Times New Roman" w:cs="Times New Roman"/>
          <w:sz w:val="24"/>
        </w:rPr>
        <w:tab/>
        <w:t>(3.10)</w:t>
      </w:r>
    </w:p>
    <w:p w:rsidR="00002B37" w:rsidRDefault="009145AA" w:rsidP="00E37D3F">
      <w:pPr>
        <w:tabs>
          <w:tab w:val="center" w:pos="4320"/>
          <w:tab w:val="right" w:pos="8640"/>
        </w:tabs>
        <w:spacing w:after="0" w:line="480" w:lineRule="auto"/>
        <w:rPr>
          <w:rFonts w:ascii="Times New Roman" w:hAnsi="Times New Roman" w:cs="Times New Roman"/>
          <w:sz w:val="24"/>
        </w:rPr>
      </w:pPr>
      <w:r>
        <w:rPr>
          <w:rFonts w:ascii="Times New Roman" w:hAnsi="Times New Roman" w:cs="Times New Roman"/>
          <w:sz w:val="24"/>
        </w:rPr>
        <w:t xml:space="preserve">The mean velocity components, the turbulent Reynolds stress, and the total </w:t>
      </w:r>
      <w:r w:rsidR="00FA5FC4">
        <w:rPr>
          <w:rFonts w:ascii="Times New Roman" w:hAnsi="Times New Roman" w:cs="Times New Roman"/>
          <w:sz w:val="24"/>
        </w:rPr>
        <w:t>wall</w:t>
      </w:r>
      <w:r>
        <w:rPr>
          <w:rFonts w:ascii="Times New Roman" w:hAnsi="Times New Roman" w:cs="Times New Roman"/>
          <w:sz w:val="24"/>
        </w:rPr>
        <w:t xml:space="preserve"> shear were determined</w:t>
      </w:r>
      <w:r w:rsidR="0027688D">
        <w:rPr>
          <w:rFonts w:ascii="Times New Roman" w:hAnsi="Times New Roman" w:cs="Times New Roman"/>
          <w:sz w:val="24"/>
        </w:rPr>
        <w:t xml:space="preserve"> at each wall-normal measurement station</w:t>
      </w:r>
      <w:r>
        <w:rPr>
          <w:rFonts w:ascii="Times New Roman" w:hAnsi="Times New Roman" w:cs="Times New Roman"/>
          <w:sz w:val="24"/>
        </w:rPr>
        <w:t xml:space="preserve"> using </w:t>
      </w:r>
      <w:proofErr w:type="spellStart"/>
      <w:r>
        <w:rPr>
          <w:rFonts w:ascii="Times New Roman" w:hAnsi="Times New Roman" w:cs="Times New Roman"/>
          <w:sz w:val="24"/>
        </w:rPr>
        <w:t>Eqs</w:t>
      </w:r>
      <w:proofErr w:type="spellEnd"/>
      <w:r>
        <w:rPr>
          <w:rFonts w:ascii="Times New Roman" w:hAnsi="Times New Roman" w:cs="Times New Roman"/>
          <w:sz w:val="24"/>
        </w:rPr>
        <w:t>. (3.11) – (3.14).</w:t>
      </w:r>
    </w:p>
    <w:p w:rsidR="009145AA" w:rsidRDefault="009145AA" w:rsidP="00E37D3F">
      <w:pPr>
        <w:tabs>
          <w:tab w:val="center" w:pos="4320"/>
          <w:tab w:val="right" w:pos="8640"/>
        </w:tabs>
        <w:spacing w:after="0" w:line="480" w:lineRule="auto"/>
        <w:rPr>
          <w:rFonts w:ascii="Times New Roman" w:hAnsi="Times New Roman" w:cs="Times New Roman"/>
          <w:sz w:val="24"/>
        </w:rPr>
      </w:pPr>
      <w:r>
        <w:rPr>
          <w:rFonts w:ascii="Times New Roman" w:hAnsi="Times New Roman" w:cs="Times New Roman"/>
          <w:sz w:val="24"/>
        </w:rPr>
        <w:tab/>
      </w:r>
      <w:r w:rsidRPr="00B805DF">
        <w:rPr>
          <w:rFonts w:ascii="Times New Roman" w:hAnsi="Times New Roman" w:cs="Times New Roman"/>
          <w:position w:val="-28"/>
          <w:sz w:val="24"/>
        </w:rPr>
        <w:object w:dxaOrig="1240" w:dyaOrig="680">
          <v:shape id="_x0000_i1034" type="#_x0000_t75" style="width:57.75pt;height:36pt" o:ole="">
            <v:imagedata r:id="rId39" o:title=""/>
          </v:shape>
          <o:OLEObject Type="Embed" ProgID="Equation.3" ShapeID="_x0000_i1034" DrawAspect="Content" ObjectID="_1590905671" r:id="rId40"/>
        </w:object>
      </w:r>
      <w:r>
        <w:rPr>
          <w:rFonts w:ascii="Times New Roman" w:hAnsi="Times New Roman" w:cs="Times New Roman"/>
          <w:sz w:val="24"/>
        </w:rPr>
        <w:tab/>
        <w:t>(3.11)</w:t>
      </w:r>
    </w:p>
    <w:p w:rsidR="009145AA" w:rsidRDefault="009145AA" w:rsidP="00E37D3F">
      <w:pPr>
        <w:tabs>
          <w:tab w:val="center" w:pos="4320"/>
          <w:tab w:val="right" w:pos="8640"/>
        </w:tabs>
        <w:spacing w:after="0" w:line="480" w:lineRule="auto"/>
        <w:rPr>
          <w:rFonts w:ascii="Times New Roman" w:hAnsi="Times New Roman" w:cs="Times New Roman"/>
          <w:sz w:val="24"/>
        </w:rPr>
      </w:pPr>
      <w:r>
        <w:rPr>
          <w:rFonts w:ascii="Times New Roman" w:hAnsi="Times New Roman" w:cs="Times New Roman"/>
          <w:sz w:val="24"/>
        </w:rPr>
        <w:tab/>
      </w:r>
      <w:r w:rsidRPr="00B805DF">
        <w:rPr>
          <w:rFonts w:ascii="Times New Roman" w:hAnsi="Times New Roman" w:cs="Times New Roman"/>
          <w:position w:val="-28"/>
          <w:sz w:val="24"/>
        </w:rPr>
        <w:object w:dxaOrig="1200" w:dyaOrig="680">
          <v:shape id="_x0000_i1035" type="#_x0000_t75" style="width:57.75pt;height:36pt" o:ole="">
            <v:imagedata r:id="rId41" o:title=""/>
          </v:shape>
          <o:OLEObject Type="Embed" ProgID="Equation.3" ShapeID="_x0000_i1035" DrawAspect="Content" ObjectID="_1590905672" r:id="rId42"/>
        </w:object>
      </w:r>
      <w:r>
        <w:rPr>
          <w:rFonts w:ascii="Times New Roman" w:hAnsi="Times New Roman" w:cs="Times New Roman"/>
          <w:sz w:val="24"/>
        </w:rPr>
        <w:tab/>
        <w:t>(3.12)</w:t>
      </w:r>
    </w:p>
    <w:p w:rsidR="009145AA" w:rsidRDefault="009145AA" w:rsidP="00E37D3F">
      <w:pPr>
        <w:tabs>
          <w:tab w:val="center" w:pos="4320"/>
          <w:tab w:val="right" w:pos="8640"/>
        </w:tabs>
        <w:spacing w:after="0" w:line="480" w:lineRule="auto"/>
        <w:rPr>
          <w:rFonts w:ascii="Times New Roman" w:hAnsi="Times New Roman" w:cs="Times New Roman"/>
          <w:sz w:val="24"/>
        </w:rPr>
      </w:pPr>
      <w:r>
        <w:rPr>
          <w:rFonts w:ascii="Times New Roman" w:hAnsi="Times New Roman" w:cs="Times New Roman"/>
          <w:sz w:val="24"/>
        </w:rPr>
        <w:tab/>
      </w:r>
      <w:r w:rsidRPr="00B805DF">
        <w:rPr>
          <w:rFonts w:ascii="Times New Roman" w:hAnsi="Times New Roman" w:cs="Times New Roman"/>
          <w:position w:val="-28"/>
          <w:sz w:val="24"/>
        </w:rPr>
        <w:object w:dxaOrig="3780" w:dyaOrig="680">
          <v:shape id="_x0000_i1036" type="#_x0000_t75" style="width:191.25pt;height:36pt" o:ole="">
            <v:imagedata r:id="rId43" o:title=""/>
          </v:shape>
          <o:OLEObject Type="Embed" ProgID="Equation.3" ShapeID="_x0000_i1036" DrawAspect="Content" ObjectID="_1590905673" r:id="rId44"/>
        </w:object>
      </w:r>
      <w:r>
        <w:rPr>
          <w:rFonts w:ascii="Times New Roman" w:hAnsi="Times New Roman" w:cs="Times New Roman"/>
          <w:sz w:val="24"/>
        </w:rPr>
        <w:tab/>
        <w:t>(3.13)</w:t>
      </w:r>
    </w:p>
    <w:p w:rsidR="009145AA" w:rsidRDefault="009145AA" w:rsidP="00E37D3F">
      <w:pPr>
        <w:tabs>
          <w:tab w:val="center" w:pos="4320"/>
          <w:tab w:val="right" w:pos="8640"/>
        </w:tabs>
        <w:spacing w:after="0" w:line="480" w:lineRule="auto"/>
        <w:rPr>
          <w:rFonts w:ascii="Times New Roman" w:hAnsi="Times New Roman" w:cs="Times New Roman"/>
          <w:sz w:val="24"/>
        </w:rPr>
      </w:pPr>
      <w:r>
        <w:rPr>
          <w:rFonts w:ascii="Times New Roman" w:hAnsi="Times New Roman" w:cs="Times New Roman"/>
          <w:sz w:val="24"/>
        </w:rPr>
        <w:tab/>
      </w:r>
      <w:r w:rsidRPr="00B805DF">
        <w:rPr>
          <w:rFonts w:ascii="Times New Roman" w:hAnsi="Times New Roman" w:cs="Times New Roman"/>
          <w:position w:val="-30"/>
          <w:sz w:val="24"/>
        </w:rPr>
        <w:object w:dxaOrig="2240" w:dyaOrig="680">
          <v:shape id="_x0000_i1037" type="#_x0000_t75" style="width:115.5pt;height:36pt" o:ole="">
            <v:imagedata r:id="rId45" o:title=""/>
          </v:shape>
          <o:OLEObject Type="Embed" ProgID="Equation.3" ShapeID="_x0000_i1037" DrawAspect="Content" ObjectID="_1590905674" r:id="rId46"/>
        </w:object>
      </w:r>
      <w:r>
        <w:rPr>
          <w:rFonts w:ascii="Times New Roman" w:hAnsi="Times New Roman" w:cs="Times New Roman"/>
          <w:sz w:val="24"/>
        </w:rPr>
        <w:tab/>
        <w:t>(3.14)</w:t>
      </w:r>
    </w:p>
    <w:p w:rsidR="008C25F7" w:rsidRDefault="004B2C42" w:rsidP="004B0BBC">
      <w:pPr>
        <w:spacing w:after="0" w:line="480" w:lineRule="auto"/>
        <w:rPr>
          <w:rFonts w:ascii="Times New Roman" w:hAnsi="Times New Roman" w:cs="Times New Roman"/>
          <w:sz w:val="24"/>
        </w:rPr>
      </w:pPr>
      <w:r>
        <w:rPr>
          <w:rFonts w:ascii="Times New Roman" w:hAnsi="Times New Roman" w:cs="Times New Roman"/>
          <w:sz w:val="24"/>
        </w:rPr>
        <w:tab/>
      </w:r>
      <w:r w:rsidR="008C25F7">
        <w:rPr>
          <w:rFonts w:ascii="Times New Roman" w:hAnsi="Times New Roman" w:cs="Times New Roman"/>
          <w:sz w:val="24"/>
        </w:rPr>
        <w:t xml:space="preserve">Additionally, the wall </w:t>
      </w:r>
      <w:r w:rsidR="00156E10">
        <w:rPr>
          <w:rFonts w:ascii="Times New Roman" w:hAnsi="Times New Roman" w:cs="Times New Roman"/>
          <w:sz w:val="24"/>
        </w:rPr>
        <w:t>shear was also evaluated</w:t>
      </w:r>
      <w:r w:rsidR="00484427">
        <w:rPr>
          <w:rFonts w:ascii="Times New Roman" w:hAnsi="Times New Roman" w:cs="Times New Roman"/>
          <w:sz w:val="24"/>
        </w:rPr>
        <w:t xml:space="preserve"> for the smooth surface with </w:t>
      </w:r>
      <w:r w:rsidR="00B26ABC">
        <w:rPr>
          <w:rFonts w:ascii="Times New Roman" w:hAnsi="Times New Roman" w:cs="Times New Roman"/>
          <w:sz w:val="24"/>
        </w:rPr>
        <w:t>a leading edge trip</w:t>
      </w:r>
      <w:r w:rsidR="00156E10">
        <w:rPr>
          <w:rFonts w:ascii="Times New Roman" w:hAnsi="Times New Roman" w:cs="Times New Roman"/>
          <w:sz w:val="24"/>
        </w:rPr>
        <w:t xml:space="preserve"> </w:t>
      </w:r>
      <w:r w:rsidR="008C25F7">
        <w:rPr>
          <w:rFonts w:ascii="Times New Roman" w:hAnsi="Times New Roman" w:cs="Times New Roman"/>
          <w:sz w:val="24"/>
        </w:rPr>
        <w:t xml:space="preserve">using </w:t>
      </w:r>
      <w:r w:rsidR="00484427">
        <w:rPr>
          <w:rFonts w:ascii="Times New Roman" w:hAnsi="Times New Roman" w:cs="Times New Roman"/>
          <w:sz w:val="24"/>
        </w:rPr>
        <w:t>an inner variable method</w:t>
      </w:r>
      <w:r>
        <w:rPr>
          <w:rFonts w:ascii="Times New Roman" w:hAnsi="Times New Roman" w:cs="Times New Roman"/>
          <w:sz w:val="24"/>
        </w:rPr>
        <w:t xml:space="preserve">. That is, at each </w:t>
      </w:r>
      <w:proofErr w:type="spellStart"/>
      <w:r>
        <w:rPr>
          <w:rFonts w:ascii="Times New Roman" w:hAnsi="Times New Roman" w:cs="Times New Roman"/>
          <w:sz w:val="24"/>
        </w:rPr>
        <w:t>streamwise</w:t>
      </w:r>
      <w:proofErr w:type="spellEnd"/>
      <w:r>
        <w:rPr>
          <w:rFonts w:ascii="Times New Roman" w:hAnsi="Times New Roman" w:cs="Times New Roman"/>
          <w:sz w:val="24"/>
        </w:rPr>
        <w:t xml:space="preserve"> location the measured </w:t>
      </w:r>
      <w:r w:rsidR="00FA49AD">
        <w:rPr>
          <w:rFonts w:ascii="Times New Roman" w:hAnsi="Times New Roman" w:cs="Times New Roman"/>
          <w:sz w:val="24"/>
        </w:rPr>
        <w:t>u</w:t>
      </w:r>
      <w:r w:rsidR="001258F3">
        <w:rPr>
          <w:rFonts w:ascii="Times New Roman" w:hAnsi="Times New Roman" w:cs="Times New Roman"/>
          <w:sz w:val="24"/>
        </w:rPr>
        <w:t>-component v</w:t>
      </w:r>
      <w:r>
        <w:rPr>
          <w:rFonts w:ascii="Times New Roman" w:hAnsi="Times New Roman" w:cs="Times New Roman"/>
          <w:sz w:val="24"/>
        </w:rPr>
        <w:t xml:space="preserve">elocity </w:t>
      </w:r>
      <w:r w:rsidR="001258F3">
        <w:rPr>
          <w:rFonts w:ascii="Times New Roman" w:hAnsi="Times New Roman" w:cs="Times New Roman"/>
          <w:sz w:val="24"/>
        </w:rPr>
        <w:t xml:space="preserve">profile </w:t>
      </w:r>
      <w:r>
        <w:rPr>
          <w:rFonts w:ascii="Times New Roman" w:hAnsi="Times New Roman" w:cs="Times New Roman"/>
          <w:sz w:val="24"/>
        </w:rPr>
        <w:t xml:space="preserve">was converted to inner coordinates and a shear was selected that minimized the root-mean-square error </w:t>
      </w:r>
      <w:r w:rsidR="00156E10">
        <w:rPr>
          <w:rFonts w:ascii="Times New Roman" w:hAnsi="Times New Roman" w:cs="Times New Roman"/>
          <w:sz w:val="24"/>
        </w:rPr>
        <w:t>between the profile and the log-</w:t>
      </w:r>
      <w:r>
        <w:rPr>
          <w:rFonts w:ascii="Times New Roman" w:hAnsi="Times New Roman" w:cs="Times New Roman"/>
          <w:sz w:val="24"/>
        </w:rPr>
        <w:t xml:space="preserve">law of Eq. (ref) for </w:t>
      </w:r>
      <w:r>
        <w:rPr>
          <w:rFonts w:ascii="Times New Roman" w:hAnsi="Times New Roman" w:cs="Times New Roman"/>
          <w:i/>
          <w:sz w:val="24"/>
        </w:rPr>
        <w:t>y</w:t>
      </w:r>
      <w:r>
        <w:rPr>
          <w:rFonts w:ascii="Times New Roman" w:hAnsi="Times New Roman" w:cs="Times New Roman"/>
          <w:i/>
          <w:sz w:val="24"/>
          <w:vertAlign w:val="superscript"/>
        </w:rPr>
        <w:t>+</w:t>
      </w:r>
      <w:r w:rsidR="00156E10">
        <w:rPr>
          <w:rFonts w:ascii="Times New Roman" w:hAnsi="Times New Roman" w:cs="Times New Roman"/>
          <w:sz w:val="24"/>
        </w:rPr>
        <w:t xml:space="preserve"> between 80 and 200. An example implementation of the </w:t>
      </w:r>
      <w:r w:rsidR="00AD6191">
        <w:rPr>
          <w:rFonts w:ascii="Times New Roman" w:hAnsi="Times New Roman" w:cs="Times New Roman"/>
          <w:sz w:val="24"/>
        </w:rPr>
        <w:t>inner variable</w:t>
      </w:r>
      <w:r w:rsidR="00FA5FC4">
        <w:rPr>
          <w:rFonts w:ascii="Times New Roman" w:hAnsi="Times New Roman" w:cs="Times New Roman"/>
          <w:sz w:val="24"/>
        </w:rPr>
        <w:t xml:space="preserve"> method is shown in Figure 3.14.</w:t>
      </w:r>
      <w:r w:rsidR="00446F7F">
        <w:rPr>
          <w:rFonts w:ascii="Times New Roman" w:hAnsi="Times New Roman" w:cs="Times New Roman"/>
          <w:sz w:val="24"/>
        </w:rPr>
        <w:t xml:space="preserve"> The dashed lines in Figure 3.14 indicate the region where the error minimization scheme was per</w:t>
      </w:r>
      <w:r w:rsidR="001E2AE4">
        <w:rPr>
          <w:rFonts w:ascii="Times New Roman" w:hAnsi="Times New Roman" w:cs="Times New Roman"/>
          <w:sz w:val="24"/>
        </w:rPr>
        <w:t>formed.</w:t>
      </w:r>
      <w:r w:rsidR="007D43ED">
        <w:rPr>
          <w:rFonts w:ascii="Times New Roman" w:hAnsi="Times New Roman" w:cs="Times New Roman"/>
          <w:sz w:val="24"/>
        </w:rPr>
        <w:t xml:space="preserve"> Figure 3.14 shows that log-law region of the turbulent boundary layer is sufficiently resolved. </w:t>
      </w:r>
    </w:p>
    <w:p w:rsidR="001E2AE4" w:rsidRPr="006F1A76" w:rsidRDefault="007D43ED" w:rsidP="004B0BBC">
      <w:pPr>
        <w:spacing w:after="0" w:line="480" w:lineRule="auto"/>
        <w:rPr>
          <w:rFonts w:ascii="Times New Roman" w:hAnsi="Times New Roman" w:cs="Times New Roman"/>
          <w:sz w:val="24"/>
        </w:rPr>
      </w:pPr>
      <w:r>
        <w:rPr>
          <w:rFonts w:ascii="Times New Roman" w:hAnsi="Times New Roman" w:cs="Times New Roman"/>
          <w:sz w:val="24"/>
        </w:rPr>
        <w:tab/>
        <w:t xml:space="preserve">To better compare the methods of </w:t>
      </w:r>
      <w:proofErr w:type="spellStart"/>
      <w:r>
        <w:rPr>
          <w:rFonts w:ascii="Times New Roman" w:hAnsi="Times New Roman" w:cs="Times New Roman"/>
          <w:sz w:val="24"/>
        </w:rPr>
        <w:t>Eqs</w:t>
      </w:r>
      <w:proofErr w:type="spellEnd"/>
      <w:r>
        <w:rPr>
          <w:rFonts w:ascii="Times New Roman" w:hAnsi="Times New Roman" w:cs="Times New Roman"/>
          <w:sz w:val="24"/>
        </w:rPr>
        <w:t>. (</w:t>
      </w:r>
      <w:proofErr w:type="gramStart"/>
      <w:r>
        <w:rPr>
          <w:rFonts w:ascii="Times New Roman" w:hAnsi="Times New Roman" w:cs="Times New Roman"/>
          <w:sz w:val="24"/>
        </w:rPr>
        <w:t>ref</w:t>
      </w:r>
      <w:proofErr w:type="gramEnd"/>
      <w:r>
        <w:rPr>
          <w:rFonts w:ascii="Times New Roman" w:hAnsi="Times New Roman" w:cs="Times New Roman"/>
          <w:sz w:val="24"/>
        </w:rPr>
        <w:t xml:space="preserve">) and (3.14), when applied to the smooth surface </w:t>
      </w:r>
      <w:r w:rsidR="00B26ABC">
        <w:rPr>
          <w:rFonts w:ascii="Times New Roman" w:hAnsi="Times New Roman" w:cs="Times New Roman"/>
          <w:sz w:val="24"/>
        </w:rPr>
        <w:t>with a leading edge trip</w:t>
      </w:r>
      <w:r>
        <w:rPr>
          <w:rFonts w:ascii="Times New Roman" w:hAnsi="Times New Roman" w:cs="Times New Roman"/>
          <w:sz w:val="24"/>
        </w:rPr>
        <w:t xml:space="preserve">, the skin friction coefficient was evaluated at each </w:t>
      </w:r>
      <w:proofErr w:type="spellStart"/>
      <w:r>
        <w:rPr>
          <w:rFonts w:ascii="Times New Roman" w:hAnsi="Times New Roman" w:cs="Times New Roman"/>
          <w:sz w:val="24"/>
        </w:rPr>
        <w:t>streamwise</w:t>
      </w:r>
      <w:proofErr w:type="spellEnd"/>
      <w:r>
        <w:rPr>
          <w:rFonts w:ascii="Times New Roman" w:hAnsi="Times New Roman" w:cs="Times New Roman"/>
          <w:sz w:val="24"/>
        </w:rPr>
        <w:t xml:space="preserve"> location using Eq. (3.15), and is </w:t>
      </w:r>
      <w:r w:rsidR="007139E2">
        <w:rPr>
          <w:rFonts w:ascii="Times New Roman" w:hAnsi="Times New Roman" w:cs="Times New Roman"/>
          <w:sz w:val="24"/>
        </w:rPr>
        <w:t>shown</w:t>
      </w:r>
      <w:r>
        <w:rPr>
          <w:rFonts w:ascii="Times New Roman" w:hAnsi="Times New Roman" w:cs="Times New Roman"/>
          <w:sz w:val="24"/>
        </w:rPr>
        <w:t xml:space="preserve"> with respect to Reynolds number in Figure 3.15.</w:t>
      </w:r>
    </w:p>
    <w:p w:rsidR="007D43ED" w:rsidRDefault="007D43ED" w:rsidP="00CC12A6">
      <w:pPr>
        <w:tabs>
          <w:tab w:val="center" w:pos="4320"/>
          <w:tab w:val="right" w:pos="8640"/>
        </w:tabs>
        <w:spacing w:after="0" w:line="480" w:lineRule="auto"/>
        <w:rPr>
          <w:rFonts w:ascii="Times New Roman" w:hAnsi="Times New Roman" w:cs="Times New Roman"/>
          <w:sz w:val="24"/>
        </w:rPr>
      </w:pPr>
      <w:r>
        <w:rPr>
          <w:rFonts w:ascii="Times New Roman" w:hAnsi="Times New Roman" w:cs="Times New Roman"/>
          <w:sz w:val="24"/>
        </w:rPr>
        <w:lastRenderedPageBreak/>
        <w:tab/>
      </w:r>
      <w:r w:rsidRPr="005E5822">
        <w:rPr>
          <w:rFonts w:ascii="Times New Roman" w:hAnsi="Times New Roman" w:cs="Times New Roman"/>
          <w:position w:val="-30"/>
          <w:sz w:val="24"/>
        </w:rPr>
        <w:object w:dxaOrig="1500" w:dyaOrig="700">
          <v:shape id="_x0000_i1038" type="#_x0000_t75" style="width:1in;height:36pt" o:ole="">
            <v:imagedata r:id="rId47" o:title=""/>
          </v:shape>
          <o:OLEObject Type="Embed" ProgID="Equation.3" ShapeID="_x0000_i1038" DrawAspect="Content" ObjectID="_1590905675" r:id="rId48"/>
        </w:object>
      </w:r>
      <w:r>
        <w:rPr>
          <w:rFonts w:ascii="Times New Roman" w:hAnsi="Times New Roman" w:cs="Times New Roman"/>
          <w:sz w:val="24"/>
        </w:rPr>
        <w:tab/>
        <w:t>(3.15)</w:t>
      </w:r>
    </w:p>
    <w:p w:rsidR="001057A2" w:rsidRDefault="00CC12A6" w:rsidP="00CC12A6">
      <w:pPr>
        <w:tabs>
          <w:tab w:val="center" w:pos="4320"/>
          <w:tab w:val="right" w:pos="8640"/>
        </w:tabs>
        <w:spacing w:after="0" w:line="480" w:lineRule="auto"/>
        <w:rPr>
          <w:rFonts w:ascii="Times New Roman" w:hAnsi="Times New Roman" w:cs="Times New Roman"/>
          <w:sz w:val="24"/>
        </w:rPr>
      </w:pPr>
      <w:r>
        <w:rPr>
          <w:rFonts w:ascii="Times New Roman" w:hAnsi="Times New Roman" w:cs="Times New Roman"/>
          <w:sz w:val="24"/>
        </w:rPr>
        <w:t>In Figure 3.15, the variations in skin friction coefficient along the surface are compared to the flat-plate theoretical smooth laminar and smooth turbulent skin friction correlations [ref], where</w:t>
      </w:r>
    </w:p>
    <w:p w:rsidR="00CC12A6" w:rsidRDefault="00274B0E" w:rsidP="00CC12A6">
      <w:pPr>
        <w:tabs>
          <w:tab w:val="center" w:pos="4320"/>
          <w:tab w:val="right" w:pos="8640"/>
        </w:tabs>
        <w:spacing w:after="0" w:line="480" w:lineRule="auto"/>
        <w:rPr>
          <w:rFonts w:ascii="Times New Roman" w:hAnsi="Times New Roman" w:cs="Times New Roman"/>
          <w:sz w:val="24"/>
        </w:rPr>
      </w:pPr>
      <w:r>
        <w:rPr>
          <w:rFonts w:ascii="Times New Roman" w:hAnsi="Times New Roman" w:cs="Times New Roman"/>
          <w:sz w:val="24"/>
        </w:rPr>
        <w:tab/>
      </w:r>
      <w:r w:rsidRPr="00765ED9">
        <w:rPr>
          <w:rFonts w:ascii="Times New Roman" w:hAnsi="Times New Roman" w:cs="Times New Roman"/>
          <w:position w:val="-34"/>
          <w:sz w:val="24"/>
        </w:rPr>
        <w:object w:dxaOrig="1740" w:dyaOrig="720">
          <v:shape id="_x0000_i1039" type="#_x0000_t75" style="width:86.25pt;height:36pt" o:ole="">
            <v:imagedata r:id="rId49" o:title=""/>
          </v:shape>
          <o:OLEObject Type="Embed" ProgID="Equation.3" ShapeID="_x0000_i1039" DrawAspect="Content" ObjectID="_1590905676" r:id="rId50"/>
        </w:object>
      </w:r>
      <w:r>
        <w:rPr>
          <w:rFonts w:ascii="Times New Roman" w:hAnsi="Times New Roman" w:cs="Times New Roman"/>
          <w:sz w:val="24"/>
        </w:rPr>
        <w:tab/>
        <w:t>(3.16)</w:t>
      </w:r>
    </w:p>
    <w:p w:rsidR="00274B0E" w:rsidRPr="00CC12A6" w:rsidRDefault="00274B0E" w:rsidP="00CC12A6">
      <w:pPr>
        <w:tabs>
          <w:tab w:val="center" w:pos="4320"/>
          <w:tab w:val="right" w:pos="8640"/>
        </w:tabs>
        <w:spacing w:after="0" w:line="480" w:lineRule="auto"/>
        <w:rPr>
          <w:rFonts w:ascii="Times New Roman" w:hAnsi="Times New Roman" w:cs="Times New Roman"/>
          <w:sz w:val="24"/>
        </w:rPr>
      </w:pPr>
      <w:r>
        <w:rPr>
          <w:rFonts w:ascii="Times New Roman" w:hAnsi="Times New Roman" w:cs="Times New Roman"/>
          <w:sz w:val="24"/>
        </w:rPr>
        <w:tab/>
      </w:r>
      <w:r w:rsidRPr="00765ED9">
        <w:rPr>
          <w:rFonts w:ascii="Times New Roman" w:hAnsi="Times New Roman" w:cs="Times New Roman"/>
          <w:position w:val="-30"/>
          <w:sz w:val="24"/>
        </w:rPr>
        <w:object w:dxaOrig="2560" w:dyaOrig="680">
          <v:shape id="_x0000_i1040" type="#_x0000_t75" style="width:129.75pt;height:36pt" o:ole="">
            <v:imagedata r:id="rId51" o:title=""/>
          </v:shape>
          <o:OLEObject Type="Embed" ProgID="Equation.3" ShapeID="_x0000_i1040" DrawAspect="Content" ObjectID="_1590905677" r:id="rId52"/>
        </w:object>
      </w:r>
      <w:r>
        <w:rPr>
          <w:rFonts w:ascii="Times New Roman" w:hAnsi="Times New Roman" w:cs="Times New Roman"/>
          <w:sz w:val="24"/>
        </w:rPr>
        <w:tab/>
        <w:t>(3.17)</w:t>
      </w:r>
    </w:p>
    <w:p w:rsidR="007D43ED" w:rsidRDefault="007D43ED" w:rsidP="00CC12A6">
      <w:pPr>
        <w:tabs>
          <w:tab w:val="center" w:pos="4320"/>
          <w:tab w:val="right" w:pos="8640"/>
        </w:tabs>
        <w:spacing w:after="0" w:line="240" w:lineRule="auto"/>
        <w:rPr>
          <w:rFonts w:ascii="Times New Roman" w:hAnsi="Times New Roman" w:cs="Times New Roman"/>
          <w:sz w:val="24"/>
        </w:rPr>
      </w:pPr>
    </w:p>
    <w:p w:rsidR="001E2AE4" w:rsidRDefault="001E2AE4" w:rsidP="001E2AE4">
      <w:pPr>
        <w:spacing w:after="0" w:line="48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6C52E6BD">
            <wp:extent cx="5292090" cy="290195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92090" cy="2901950"/>
                    </a:xfrm>
                    <a:prstGeom prst="rect">
                      <a:avLst/>
                    </a:prstGeom>
                    <a:noFill/>
                  </pic:spPr>
                </pic:pic>
              </a:graphicData>
            </a:graphic>
          </wp:inline>
        </w:drawing>
      </w:r>
    </w:p>
    <w:p w:rsidR="00A85DB2" w:rsidRDefault="001E2AE4" w:rsidP="001E2AE4">
      <w:pPr>
        <w:spacing w:after="0" w:line="240" w:lineRule="auto"/>
        <w:rPr>
          <w:rFonts w:ascii="Times New Roman" w:hAnsi="Times New Roman" w:cs="Times New Roman"/>
          <w:sz w:val="24"/>
        </w:rPr>
      </w:pPr>
      <w:r>
        <w:rPr>
          <w:rFonts w:ascii="Times New Roman" w:hAnsi="Times New Roman" w:cs="Times New Roman"/>
          <w:sz w:val="24"/>
        </w:rPr>
        <w:t xml:space="preserve">Figure 3.14: Inner variable velocity profile for smooth surface </w:t>
      </w:r>
      <w:r w:rsidR="00A85DB2">
        <w:rPr>
          <w:rFonts w:ascii="Times New Roman" w:hAnsi="Times New Roman" w:cs="Times New Roman"/>
          <w:sz w:val="24"/>
        </w:rPr>
        <w:t>with leading edge trip</w:t>
      </w:r>
      <w:r>
        <w:rPr>
          <w:rFonts w:ascii="Times New Roman" w:hAnsi="Times New Roman" w:cs="Times New Roman"/>
          <w:sz w:val="24"/>
        </w:rPr>
        <w:t xml:space="preserve"> </w:t>
      </w:r>
    </w:p>
    <w:p w:rsidR="001E2AE4" w:rsidRDefault="001E2AE4" w:rsidP="001E2AE4">
      <w:pPr>
        <w:spacing w:after="0" w:line="240" w:lineRule="auto"/>
        <w:rPr>
          <w:rFonts w:ascii="Times New Roman" w:hAnsi="Times New Roman" w:cs="Times New Roman"/>
          <w:sz w:val="24"/>
        </w:rPr>
      </w:pPr>
      <w:r>
        <w:rPr>
          <w:rFonts w:ascii="Times New Roman" w:hAnsi="Times New Roman" w:cs="Times New Roman"/>
          <w:sz w:val="24"/>
        </w:rPr>
        <w:t>(Re</w:t>
      </w:r>
      <w:r>
        <w:rPr>
          <w:rFonts w:ascii="Times New Roman" w:hAnsi="Times New Roman" w:cs="Times New Roman"/>
          <w:i/>
          <w:sz w:val="24"/>
          <w:vertAlign w:val="subscript"/>
        </w:rPr>
        <w:t>x</w:t>
      </w:r>
      <w:r>
        <w:rPr>
          <w:rFonts w:ascii="Times New Roman" w:hAnsi="Times New Roman" w:cs="Times New Roman"/>
          <w:sz w:val="24"/>
        </w:rPr>
        <w:t xml:space="preserve"> = 202,000)</w:t>
      </w:r>
    </w:p>
    <w:p w:rsidR="008B36BC" w:rsidRDefault="008B36BC" w:rsidP="001E2AE4">
      <w:pPr>
        <w:spacing w:after="0" w:line="240" w:lineRule="auto"/>
        <w:rPr>
          <w:rFonts w:ascii="Times New Roman" w:hAnsi="Times New Roman" w:cs="Times New Roman"/>
          <w:sz w:val="24"/>
        </w:rPr>
      </w:pPr>
    </w:p>
    <w:p w:rsidR="008B36BC" w:rsidRDefault="008B36BC" w:rsidP="001E2AE4">
      <w:pPr>
        <w:spacing w:after="0" w:line="240" w:lineRule="auto"/>
        <w:rPr>
          <w:rFonts w:ascii="Times New Roman" w:hAnsi="Times New Roman" w:cs="Times New Roman"/>
          <w:sz w:val="24"/>
        </w:rPr>
      </w:pPr>
    </w:p>
    <w:p w:rsidR="008B36BC" w:rsidRDefault="008B36BC" w:rsidP="008B36BC">
      <w:pPr>
        <w:spacing w:after="0" w:line="480" w:lineRule="auto"/>
        <w:rPr>
          <w:rFonts w:ascii="Times New Roman" w:hAnsi="Times New Roman" w:cs="Times New Roman"/>
          <w:sz w:val="24"/>
        </w:rPr>
      </w:pPr>
      <w:r>
        <w:rPr>
          <w:rFonts w:ascii="Times New Roman" w:hAnsi="Times New Roman" w:cs="Times New Roman"/>
          <w:sz w:val="24"/>
        </w:rPr>
        <w:tab/>
        <w:t>Figure 3.15 demonstrates that the Total Sh</w:t>
      </w:r>
      <w:r w:rsidR="005634E7">
        <w:rPr>
          <w:rFonts w:ascii="Times New Roman" w:hAnsi="Times New Roman" w:cs="Times New Roman"/>
          <w:sz w:val="24"/>
        </w:rPr>
        <w:t>ear method of Eq. (3.14) resulted</w:t>
      </w:r>
      <w:r>
        <w:rPr>
          <w:rFonts w:ascii="Times New Roman" w:hAnsi="Times New Roman" w:cs="Times New Roman"/>
          <w:sz w:val="24"/>
        </w:rPr>
        <w:t xml:space="preserve"> in lower values of skin friction compared to the </w:t>
      </w:r>
      <w:proofErr w:type="spellStart"/>
      <w:r>
        <w:rPr>
          <w:rFonts w:ascii="Times New Roman" w:hAnsi="Times New Roman" w:cs="Times New Roman"/>
          <w:sz w:val="24"/>
        </w:rPr>
        <w:t>Clauser</w:t>
      </w:r>
      <w:proofErr w:type="spellEnd"/>
      <w:r>
        <w:rPr>
          <w:rFonts w:ascii="Times New Roman" w:hAnsi="Times New Roman" w:cs="Times New Roman"/>
          <w:sz w:val="24"/>
        </w:rPr>
        <w:t xml:space="preserve"> method </w:t>
      </w:r>
      <w:r w:rsidR="009663EB">
        <w:rPr>
          <w:rFonts w:ascii="Times New Roman" w:hAnsi="Times New Roman" w:cs="Times New Roman"/>
          <w:sz w:val="24"/>
        </w:rPr>
        <w:t>of Eq. (ref)</w:t>
      </w:r>
      <w:r w:rsidR="00E77E5B">
        <w:rPr>
          <w:rFonts w:ascii="Times New Roman" w:hAnsi="Times New Roman" w:cs="Times New Roman"/>
          <w:sz w:val="24"/>
        </w:rPr>
        <w:t>,</w:t>
      </w:r>
      <w:r w:rsidR="009663EB">
        <w:rPr>
          <w:rFonts w:ascii="Times New Roman" w:hAnsi="Times New Roman" w:cs="Times New Roman"/>
          <w:sz w:val="24"/>
        </w:rPr>
        <w:t xml:space="preserve"> and </w:t>
      </w:r>
      <w:r w:rsidR="00E77E5B">
        <w:rPr>
          <w:rFonts w:ascii="Times New Roman" w:hAnsi="Times New Roman" w:cs="Times New Roman"/>
          <w:sz w:val="24"/>
        </w:rPr>
        <w:t xml:space="preserve">compared to </w:t>
      </w:r>
      <w:r w:rsidR="009663EB">
        <w:rPr>
          <w:rFonts w:ascii="Times New Roman" w:hAnsi="Times New Roman" w:cs="Times New Roman"/>
          <w:sz w:val="24"/>
        </w:rPr>
        <w:t xml:space="preserve">the </w:t>
      </w:r>
      <w:r w:rsidR="00124224">
        <w:rPr>
          <w:rFonts w:ascii="Times New Roman" w:hAnsi="Times New Roman" w:cs="Times New Roman"/>
          <w:sz w:val="24"/>
        </w:rPr>
        <w:t xml:space="preserve">theoretical smooth turbulent values of Eq. (3.17). The </w:t>
      </w:r>
      <w:proofErr w:type="spellStart"/>
      <w:r w:rsidR="00124224">
        <w:rPr>
          <w:rFonts w:ascii="Times New Roman" w:hAnsi="Times New Roman" w:cs="Times New Roman"/>
          <w:sz w:val="24"/>
        </w:rPr>
        <w:t>Clauser</w:t>
      </w:r>
      <w:proofErr w:type="spellEnd"/>
      <w:r w:rsidR="00124224">
        <w:rPr>
          <w:rFonts w:ascii="Times New Roman" w:hAnsi="Times New Roman" w:cs="Times New Roman"/>
          <w:sz w:val="24"/>
        </w:rPr>
        <w:t xml:space="preserve"> method, however, </w:t>
      </w:r>
      <w:r w:rsidR="005634E7">
        <w:rPr>
          <w:rFonts w:ascii="Times New Roman" w:hAnsi="Times New Roman" w:cs="Times New Roman"/>
          <w:sz w:val="24"/>
        </w:rPr>
        <w:t xml:space="preserve">showed </w:t>
      </w:r>
      <w:r w:rsidR="00124224">
        <w:rPr>
          <w:rFonts w:ascii="Times New Roman" w:hAnsi="Times New Roman" w:cs="Times New Roman"/>
          <w:sz w:val="24"/>
        </w:rPr>
        <w:t xml:space="preserve">good agreement with the theoretical turbulent values at Reynolds numbers </w:t>
      </w:r>
      <w:r w:rsidR="00124224">
        <w:rPr>
          <w:rFonts w:ascii="Times New Roman" w:hAnsi="Times New Roman" w:cs="Times New Roman"/>
          <w:sz w:val="24"/>
        </w:rPr>
        <w:lastRenderedPageBreak/>
        <w:t xml:space="preserve">greater than 130,000. Inspecting the measured u-component velocity profiles </w:t>
      </w:r>
      <w:r w:rsidR="008231AC">
        <w:rPr>
          <w:rFonts w:ascii="Times New Roman" w:hAnsi="Times New Roman" w:cs="Times New Roman"/>
          <w:sz w:val="24"/>
        </w:rPr>
        <w:t xml:space="preserve">at Reynolds numbers </w:t>
      </w:r>
      <w:r w:rsidR="0062314C">
        <w:rPr>
          <w:rFonts w:ascii="Times New Roman" w:hAnsi="Times New Roman" w:cs="Times New Roman"/>
          <w:sz w:val="24"/>
        </w:rPr>
        <w:t>between 50,000 and 130,000</w:t>
      </w:r>
      <w:r w:rsidR="00AF5606">
        <w:rPr>
          <w:rFonts w:ascii="Times New Roman" w:hAnsi="Times New Roman" w:cs="Times New Roman"/>
          <w:sz w:val="24"/>
        </w:rPr>
        <w:t xml:space="preserve"> revealed that th</w:t>
      </w:r>
      <w:r w:rsidR="00410462">
        <w:rPr>
          <w:rFonts w:ascii="Times New Roman" w:hAnsi="Times New Roman" w:cs="Times New Roman"/>
          <w:sz w:val="24"/>
        </w:rPr>
        <w:t xml:space="preserve">e flow was not fully-turbulent, </w:t>
      </w:r>
      <w:r w:rsidR="00673E88">
        <w:rPr>
          <w:rFonts w:ascii="Times New Roman" w:hAnsi="Times New Roman" w:cs="Times New Roman"/>
          <w:sz w:val="24"/>
        </w:rPr>
        <w:t xml:space="preserve">which provided an explanation why the skin friction values of the </w:t>
      </w:r>
      <w:proofErr w:type="spellStart"/>
      <w:r w:rsidR="00673E88">
        <w:rPr>
          <w:rFonts w:ascii="Times New Roman" w:hAnsi="Times New Roman" w:cs="Times New Roman"/>
          <w:sz w:val="24"/>
        </w:rPr>
        <w:t>Clauser</w:t>
      </w:r>
      <w:proofErr w:type="spellEnd"/>
      <w:r w:rsidR="00673E88">
        <w:rPr>
          <w:rFonts w:ascii="Times New Roman" w:hAnsi="Times New Roman" w:cs="Times New Roman"/>
          <w:sz w:val="24"/>
        </w:rPr>
        <w:t xml:space="preserve"> method do not follow the expected trend </w:t>
      </w:r>
      <w:r w:rsidR="0062314C">
        <w:rPr>
          <w:rFonts w:ascii="Times New Roman" w:hAnsi="Times New Roman" w:cs="Times New Roman"/>
          <w:sz w:val="24"/>
        </w:rPr>
        <w:t>in this region.</w:t>
      </w:r>
    </w:p>
    <w:p w:rsidR="00152A86" w:rsidRDefault="00152A86" w:rsidP="00152A86">
      <w:pPr>
        <w:spacing w:after="0" w:line="240" w:lineRule="auto"/>
        <w:rPr>
          <w:rFonts w:ascii="Times New Roman" w:hAnsi="Times New Roman" w:cs="Times New Roman"/>
          <w:sz w:val="24"/>
        </w:rPr>
      </w:pPr>
    </w:p>
    <w:p w:rsidR="00152A86" w:rsidRDefault="00152A86" w:rsidP="00551AA1">
      <w:pPr>
        <w:spacing w:after="0" w:line="48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4254D5EF">
            <wp:extent cx="5486400" cy="31712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3171225"/>
                    </a:xfrm>
                    <a:prstGeom prst="rect">
                      <a:avLst/>
                    </a:prstGeom>
                    <a:noFill/>
                  </pic:spPr>
                </pic:pic>
              </a:graphicData>
            </a:graphic>
          </wp:inline>
        </w:drawing>
      </w:r>
    </w:p>
    <w:p w:rsidR="00152A86" w:rsidRDefault="00152A86" w:rsidP="00551AA1">
      <w:pPr>
        <w:spacing w:after="0" w:line="240" w:lineRule="auto"/>
        <w:rPr>
          <w:rFonts w:ascii="Times New Roman" w:hAnsi="Times New Roman" w:cs="Times New Roman"/>
          <w:sz w:val="24"/>
        </w:rPr>
      </w:pPr>
      <w:r>
        <w:rPr>
          <w:rFonts w:ascii="Times New Roman" w:hAnsi="Times New Roman" w:cs="Times New Roman"/>
          <w:sz w:val="24"/>
        </w:rPr>
        <w:t xml:space="preserve">Figure 3.15: </w:t>
      </w:r>
      <w:r w:rsidR="00551AA1">
        <w:rPr>
          <w:rFonts w:ascii="Times New Roman" w:hAnsi="Times New Roman" w:cs="Times New Roman"/>
          <w:sz w:val="24"/>
        </w:rPr>
        <w:t>Skin friction coefficient comparison for s</w:t>
      </w:r>
      <w:r w:rsidR="00A85DB2">
        <w:rPr>
          <w:rFonts w:ascii="Times New Roman" w:hAnsi="Times New Roman" w:cs="Times New Roman"/>
          <w:sz w:val="24"/>
        </w:rPr>
        <w:t>mooth surface with leading edge trip</w:t>
      </w:r>
    </w:p>
    <w:p w:rsidR="00551AA1" w:rsidRDefault="00551AA1" w:rsidP="00551AA1">
      <w:pPr>
        <w:spacing w:after="0" w:line="240" w:lineRule="auto"/>
        <w:rPr>
          <w:rFonts w:ascii="Times New Roman" w:hAnsi="Times New Roman" w:cs="Times New Roman"/>
          <w:sz w:val="24"/>
        </w:rPr>
      </w:pPr>
    </w:p>
    <w:p w:rsidR="00551AA1" w:rsidRDefault="00551AA1" w:rsidP="00551AA1">
      <w:pPr>
        <w:spacing w:after="0" w:line="240" w:lineRule="auto"/>
        <w:rPr>
          <w:rFonts w:ascii="Times New Roman" w:hAnsi="Times New Roman" w:cs="Times New Roman"/>
          <w:sz w:val="24"/>
        </w:rPr>
      </w:pPr>
    </w:p>
    <w:p w:rsidR="00AD75E8" w:rsidRDefault="00AD75E8" w:rsidP="008B36BC">
      <w:pPr>
        <w:spacing w:after="0" w:line="480" w:lineRule="auto"/>
        <w:rPr>
          <w:rFonts w:ascii="Times New Roman" w:hAnsi="Times New Roman" w:cs="Times New Roman"/>
          <w:sz w:val="24"/>
        </w:rPr>
      </w:pPr>
      <w:r>
        <w:rPr>
          <w:rFonts w:ascii="Times New Roman" w:hAnsi="Times New Roman" w:cs="Times New Roman"/>
          <w:sz w:val="24"/>
        </w:rPr>
        <w:tab/>
        <w:t xml:space="preserve">The suspected differences in the measured skin friction </w:t>
      </w:r>
      <w:r w:rsidR="0035609A">
        <w:rPr>
          <w:rFonts w:ascii="Times New Roman" w:hAnsi="Times New Roman" w:cs="Times New Roman"/>
          <w:sz w:val="24"/>
        </w:rPr>
        <w:t xml:space="preserve">between the Total Shear method and the </w:t>
      </w:r>
      <w:proofErr w:type="spellStart"/>
      <w:r w:rsidR="0035609A">
        <w:rPr>
          <w:rFonts w:ascii="Times New Roman" w:hAnsi="Times New Roman" w:cs="Times New Roman"/>
          <w:sz w:val="24"/>
        </w:rPr>
        <w:t>Clauser</w:t>
      </w:r>
      <w:proofErr w:type="spellEnd"/>
      <w:r w:rsidR="0035609A">
        <w:rPr>
          <w:rFonts w:ascii="Times New Roman" w:hAnsi="Times New Roman" w:cs="Times New Roman"/>
          <w:sz w:val="24"/>
        </w:rPr>
        <w:t xml:space="preserve"> method </w:t>
      </w:r>
      <w:r>
        <w:rPr>
          <w:rFonts w:ascii="Times New Roman" w:hAnsi="Times New Roman" w:cs="Times New Roman"/>
          <w:sz w:val="24"/>
        </w:rPr>
        <w:t xml:space="preserve">were attributed to the usage of a hot-film probe. A hot-film </w:t>
      </w:r>
      <w:r w:rsidR="00F05D84">
        <w:rPr>
          <w:rFonts w:ascii="Times New Roman" w:hAnsi="Times New Roman" w:cs="Times New Roman"/>
          <w:sz w:val="24"/>
        </w:rPr>
        <w:t xml:space="preserve">probe </w:t>
      </w:r>
      <w:r>
        <w:rPr>
          <w:rFonts w:ascii="Times New Roman" w:hAnsi="Times New Roman" w:cs="Times New Roman"/>
          <w:sz w:val="24"/>
        </w:rPr>
        <w:t xml:space="preserve">was used </w:t>
      </w:r>
      <w:r w:rsidR="00152A86">
        <w:rPr>
          <w:rFonts w:ascii="Times New Roman" w:hAnsi="Times New Roman" w:cs="Times New Roman"/>
          <w:sz w:val="24"/>
        </w:rPr>
        <w:t>in</w:t>
      </w:r>
      <w:r>
        <w:rPr>
          <w:rFonts w:ascii="Times New Roman" w:hAnsi="Times New Roman" w:cs="Times New Roman"/>
          <w:sz w:val="24"/>
        </w:rPr>
        <w:t xml:space="preserve"> this investigation because of its robustness, which was vita</w:t>
      </w:r>
      <w:r w:rsidR="00152A86">
        <w:rPr>
          <w:rFonts w:ascii="Times New Roman" w:hAnsi="Times New Roman" w:cs="Times New Roman"/>
          <w:sz w:val="24"/>
        </w:rPr>
        <w:t xml:space="preserve">l in positioning the probe near (or on) roughness elements without sustaining damage. Figure </w:t>
      </w:r>
      <w:r w:rsidR="006348CA">
        <w:rPr>
          <w:rFonts w:ascii="Times New Roman" w:hAnsi="Times New Roman" w:cs="Times New Roman"/>
          <w:sz w:val="24"/>
        </w:rPr>
        <w:t>3.16 presents the hot-film probe used in this investigation (TSI 1246-20), as well as a typical hot-wire x-array boundary layer probe (TSI 1249A-T1.5).</w:t>
      </w:r>
      <w:r w:rsidR="007B4394">
        <w:rPr>
          <w:rFonts w:ascii="Times New Roman" w:hAnsi="Times New Roman" w:cs="Times New Roman"/>
          <w:sz w:val="24"/>
        </w:rPr>
        <w:t xml:space="preserve"> Figure 3.16 illustrates the significant differences in the hot-film and hot-wire probe geometries. The large </w:t>
      </w:r>
      <w:r w:rsidR="007B4394">
        <w:rPr>
          <w:rFonts w:ascii="Times New Roman" w:hAnsi="Times New Roman" w:cs="Times New Roman"/>
          <w:sz w:val="24"/>
        </w:rPr>
        <w:lastRenderedPageBreak/>
        <w:t>sensor supports of the hot-film probe contribute</w:t>
      </w:r>
      <w:r w:rsidR="00E33A1D">
        <w:rPr>
          <w:rFonts w:ascii="Times New Roman" w:hAnsi="Times New Roman" w:cs="Times New Roman"/>
          <w:sz w:val="24"/>
        </w:rPr>
        <w:t>d</w:t>
      </w:r>
      <w:r w:rsidR="007B4394">
        <w:rPr>
          <w:rFonts w:ascii="Times New Roman" w:hAnsi="Times New Roman" w:cs="Times New Roman"/>
          <w:sz w:val="24"/>
        </w:rPr>
        <w:t xml:space="preserve"> to its visibility when positioning the probe near large roughness elements at a viewing distance of 12 in. (i.e. distance from the surface center-span to the wind tunnel sidewall).</w:t>
      </w:r>
      <w:r w:rsidR="00E33A1D">
        <w:rPr>
          <w:rFonts w:ascii="Times New Roman" w:hAnsi="Times New Roman" w:cs="Times New Roman"/>
          <w:sz w:val="24"/>
        </w:rPr>
        <w:t xml:space="preserve"> However, the diameter of the hot-film probe wires and the sampling volume of the array are sufficiently large that the sensitivity of the probe to short timescale fluctuations in the flow field was reduced. Consequently, the Reynolds stress term in Eq. (3.14), and, thus, the total shear, </w:t>
      </w:r>
      <w:r w:rsidR="00EF55E4">
        <w:rPr>
          <w:rFonts w:ascii="Times New Roman" w:hAnsi="Times New Roman" w:cs="Times New Roman"/>
          <w:sz w:val="24"/>
        </w:rPr>
        <w:t>was</w:t>
      </w:r>
      <w:r w:rsidR="00E33A1D">
        <w:rPr>
          <w:rFonts w:ascii="Times New Roman" w:hAnsi="Times New Roman" w:cs="Times New Roman"/>
          <w:sz w:val="24"/>
        </w:rPr>
        <w:t xml:space="preserve"> attenuated by the hot-film wires. To mitigate this effect, Eq. (3.14) was modified to include a ratio of the smooth surface Reynolds stress using the </w:t>
      </w:r>
      <w:proofErr w:type="spellStart"/>
      <w:r w:rsidR="00E33A1D">
        <w:rPr>
          <w:rFonts w:ascii="Times New Roman" w:hAnsi="Times New Roman" w:cs="Times New Roman"/>
          <w:sz w:val="24"/>
        </w:rPr>
        <w:t>Clauser</w:t>
      </w:r>
      <w:proofErr w:type="spellEnd"/>
      <w:r w:rsidR="00E33A1D">
        <w:rPr>
          <w:rFonts w:ascii="Times New Roman" w:hAnsi="Times New Roman" w:cs="Times New Roman"/>
          <w:sz w:val="24"/>
        </w:rPr>
        <w:t xml:space="preserve"> method to the smooth surface Reynolds stress using the Total Shear method, and is shown in Eq. (3.18).</w:t>
      </w:r>
    </w:p>
    <w:p w:rsidR="00E33A1D" w:rsidRDefault="00BB33DD" w:rsidP="00BB33DD">
      <w:pPr>
        <w:tabs>
          <w:tab w:val="center" w:pos="4320"/>
          <w:tab w:val="right" w:pos="8640"/>
        </w:tabs>
        <w:spacing w:after="0" w:line="480" w:lineRule="auto"/>
        <w:rPr>
          <w:rFonts w:ascii="Times New Roman" w:hAnsi="Times New Roman" w:cs="Times New Roman"/>
          <w:sz w:val="24"/>
        </w:rPr>
      </w:pPr>
      <w:r>
        <w:rPr>
          <w:rFonts w:ascii="Times New Roman" w:hAnsi="Times New Roman" w:cs="Times New Roman"/>
          <w:sz w:val="24"/>
        </w:rPr>
        <w:tab/>
      </w:r>
      <w:r w:rsidRPr="00602EBC">
        <w:rPr>
          <w:rFonts w:ascii="Times New Roman" w:hAnsi="Times New Roman" w:cs="Times New Roman"/>
          <w:position w:val="-34"/>
          <w:sz w:val="24"/>
        </w:rPr>
        <w:object w:dxaOrig="3780" w:dyaOrig="800">
          <v:shape id="_x0000_i1041" type="#_x0000_t75" style="width:186.75pt;height:43.5pt" o:ole="">
            <v:imagedata r:id="rId55" o:title=""/>
          </v:shape>
          <o:OLEObject Type="Embed" ProgID="Equation.3" ShapeID="_x0000_i1041" DrawAspect="Content" ObjectID="_1590905678" r:id="rId56"/>
        </w:object>
      </w:r>
      <w:r>
        <w:rPr>
          <w:rFonts w:ascii="Times New Roman" w:hAnsi="Times New Roman" w:cs="Times New Roman"/>
          <w:sz w:val="24"/>
        </w:rPr>
        <w:tab/>
        <w:t>(3.18)</w:t>
      </w:r>
    </w:p>
    <w:p w:rsidR="0070483C" w:rsidRDefault="0091719E" w:rsidP="00BB33DD">
      <w:pPr>
        <w:tabs>
          <w:tab w:val="center" w:pos="4320"/>
          <w:tab w:val="right" w:pos="8640"/>
        </w:tabs>
        <w:spacing w:after="0" w:line="480" w:lineRule="auto"/>
        <w:rPr>
          <w:rFonts w:ascii="Times New Roman" w:hAnsi="Times New Roman" w:cs="Times New Roman"/>
          <w:sz w:val="24"/>
        </w:rPr>
      </w:pPr>
      <w:r>
        <w:rPr>
          <w:rFonts w:ascii="Times New Roman" w:hAnsi="Times New Roman" w:cs="Times New Roman"/>
          <w:sz w:val="24"/>
        </w:rPr>
        <w:t xml:space="preserve">Because the </w:t>
      </w:r>
      <w:proofErr w:type="spellStart"/>
      <w:r>
        <w:rPr>
          <w:rFonts w:ascii="Times New Roman" w:hAnsi="Times New Roman" w:cs="Times New Roman"/>
          <w:sz w:val="24"/>
        </w:rPr>
        <w:t>Clauser</w:t>
      </w:r>
      <w:proofErr w:type="spellEnd"/>
      <w:r>
        <w:rPr>
          <w:rFonts w:ascii="Times New Roman" w:hAnsi="Times New Roman" w:cs="Times New Roman"/>
          <w:sz w:val="24"/>
        </w:rPr>
        <w:t xml:space="preserve"> method is dependent on the measured time-averaged profiles, its equivalent Reynolds stress </w:t>
      </w:r>
      <w:r w:rsidR="00EF55E4">
        <w:rPr>
          <w:rFonts w:ascii="Times New Roman" w:hAnsi="Times New Roman" w:cs="Times New Roman"/>
          <w:sz w:val="24"/>
        </w:rPr>
        <w:t xml:space="preserve">is not affected by </w:t>
      </w:r>
      <w:r w:rsidR="003A4E76">
        <w:rPr>
          <w:rFonts w:ascii="Times New Roman" w:hAnsi="Times New Roman" w:cs="Times New Roman"/>
          <w:sz w:val="24"/>
        </w:rPr>
        <w:t xml:space="preserve">the </w:t>
      </w:r>
      <w:r w:rsidR="00D6092F">
        <w:rPr>
          <w:rFonts w:ascii="Times New Roman" w:hAnsi="Times New Roman" w:cs="Times New Roman"/>
          <w:sz w:val="24"/>
        </w:rPr>
        <w:t>hot-film wire attenuation</w:t>
      </w:r>
      <w:r w:rsidR="002841AD">
        <w:rPr>
          <w:rFonts w:ascii="Times New Roman" w:hAnsi="Times New Roman" w:cs="Times New Roman"/>
          <w:sz w:val="24"/>
        </w:rPr>
        <w:t>, and, therefore, provides an estimate of the smooth Reynolds stre</w:t>
      </w:r>
      <w:r w:rsidR="00D6092F">
        <w:rPr>
          <w:rFonts w:ascii="Times New Roman" w:hAnsi="Times New Roman" w:cs="Times New Roman"/>
          <w:sz w:val="24"/>
        </w:rPr>
        <w:t xml:space="preserve">ss without </w:t>
      </w:r>
      <w:r w:rsidR="00373125">
        <w:rPr>
          <w:rFonts w:ascii="Times New Roman" w:hAnsi="Times New Roman" w:cs="Times New Roman"/>
          <w:sz w:val="24"/>
        </w:rPr>
        <w:t>attenuation.</w:t>
      </w:r>
      <w:r w:rsidR="00A42B27">
        <w:rPr>
          <w:rFonts w:ascii="Times New Roman" w:hAnsi="Times New Roman" w:cs="Times New Roman"/>
          <w:sz w:val="24"/>
        </w:rPr>
        <w:t xml:space="preserve"> Accordingly,</w:t>
      </w:r>
      <w:r w:rsidR="005629B8">
        <w:rPr>
          <w:rFonts w:ascii="Times New Roman" w:hAnsi="Times New Roman" w:cs="Times New Roman"/>
          <w:sz w:val="24"/>
        </w:rPr>
        <w:t xml:space="preserve"> the smooth Reynolds stress ratio in Eq. (3.18) </w:t>
      </w:r>
      <w:r w:rsidR="00373125">
        <w:rPr>
          <w:rFonts w:ascii="Times New Roman" w:hAnsi="Times New Roman" w:cs="Times New Roman"/>
          <w:sz w:val="24"/>
        </w:rPr>
        <w:t>estimates</w:t>
      </w:r>
      <w:r w:rsidR="00920284">
        <w:rPr>
          <w:rFonts w:ascii="Times New Roman" w:hAnsi="Times New Roman" w:cs="Times New Roman"/>
          <w:sz w:val="24"/>
        </w:rPr>
        <w:t>, and corrects for,</w:t>
      </w:r>
      <w:r w:rsidR="00373125">
        <w:rPr>
          <w:rFonts w:ascii="Times New Roman" w:hAnsi="Times New Roman" w:cs="Times New Roman"/>
          <w:sz w:val="24"/>
        </w:rPr>
        <w:t xml:space="preserve"> </w:t>
      </w:r>
      <w:r w:rsidR="005629B8">
        <w:rPr>
          <w:rFonts w:ascii="Times New Roman" w:hAnsi="Times New Roman" w:cs="Times New Roman"/>
          <w:sz w:val="24"/>
        </w:rPr>
        <w:t>the</w:t>
      </w:r>
      <w:r w:rsidR="00F82690">
        <w:rPr>
          <w:rFonts w:ascii="Times New Roman" w:hAnsi="Times New Roman" w:cs="Times New Roman"/>
          <w:sz w:val="24"/>
        </w:rPr>
        <w:t xml:space="preserve"> relative</w:t>
      </w:r>
      <w:r w:rsidR="005629B8">
        <w:rPr>
          <w:rFonts w:ascii="Times New Roman" w:hAnsi="Times New Roman" w:cs="Times New Roman"/>
          <w:sz w:val="24"/>
        </w:rPr>
        <w:t xml:space="preserve"> attenuation caused by the hot-film wires.</w:t>
      </w:r>
    </w:p>
    <w:p w:rsidR="00EB5932" w:rsidRDefault="00EB5932" w:rsidP="00EB5932">
      <w:pPr>
        <w:spacing w:after="0" w:line="480" w:lineRule="auto"/>
        <w:rPr>
          <w:rFonts w:ascii="Times New Roman" w:hAnsi="Times New Roman" w:cs="Times New Roman"/>
          <w:sz w:val="24"/>
        </w:rPr>
      </w:pPr>
      <w:r>
        <w:rPr>
          <w:rFonts w:ascii="Times New Roman" w:hAnsi="Times New Roman" w:cs="Times New Roman"/>
          <w:sz w:val="24"/>
        </w:rPr>
        <w:tab/>
        <w:t xml:space="preserve">The measured smooth Reynolds stress ratio in Eq. (3.18) is </w:t>
      </w:r>
      <w:r w:rsidR="007E0922">
        <w:rPr>
          <w:rFonts w:ascii="Times New Roman" w:hAnsi="Times New Roman" w:cs="Times New Roman"/>
          <w:sz w:val="24"/>
        </w:rPr>
        <w:t>shown</w:t>
      </w:r>
      <w:r>
        <w:rPr>
          <w:rFonts w:ascii="Times New Roman" w:hAnsi="Times New Roman" w:cs="Times New Roman"/>
          <w:sz w:val="24"/>
        </w:rPr>
        <w:t xml:space="preserve"> with respect to Reynolds number in Figure 3.17. Figure 3.17 shows that the Reynolds stress ratio increases linearly up to a Reynolds number of </w:t>
      </w:r>
      <w:r w:rsidR="00027EF5">
        <w:rPr>
          <w:rFonts w:ascii="Times New Roman" w:hAnsi="Times New Roman" w:cs="Times New Roman"/>
          <w:sz w:val="24"/>
        </w:rPr>
        <w:t>approximately 130,000. The Reynolds stress ratio then plateaus</w:t>
      </w:r>
      <w:r w:rsidR="004B4A74">
        <w:rPr>
          <w:rFonts w:ascii="Times New Roman" w:hAnsi="Times New Roman" w:cs="Times New Roman"/>
          <w:sz w:val="24"/>
        </w:rPr>
        <w:t xml:space="preserve"> as the flow becomes fully-turbulent, and remains</w:t>
      </w:r>
      <w:r w:rsidR="00027EF5">
        <w:rPr>
          <w:rFonts w:ascii="Times New Roman" w:hAnsi="Times New Roman" w:cs="Times New Roman"/>
          <w:sz w:val="24"/>
        </w:rPr>
        <w:t xml:space="preserve"> essentially constant with increasing Reynolds number. Consequently, the Reynolds stress ratio in Eq. (3.18) was determined to be 1.19 by averaging the so</w:t>
      </w:r>
      <w:r w:rsidR="004B4A74">
        <w:rPr>
          <w:rFonts w:ascii="Times New Roman" w:hAnsi="Times New Roman" w:cs="Times New Roman"/>
          <w:sz w:val="24"/>
        </w:rPr>
        <w:t>lid data points in Figure 3.17.</w:t>
      </w:r>
      <w:r w:rsidR="00FA7302">
        <w:rPr>
          <w:rFonts w:ascii="Times New Roman" w:hAnsi="Times New Roman" w:cs="Times New Roman"/>
          <w:sz w:val="24"/>
        </w:rPr>
        <w:t xml:space="preserve"> The skin friction coefficient</w:t>
      </w:r>
      <w:r w:rsidR="00AC5C7E">
        <w:rPr>
          <w:rFonts w:ascii="Times New Roman" w:hAnsi="Times New Roman" w:cs="Times New Roman"/>
          <w:sz w:val="24"/>
        </w:rPr>
        <w:t>s</w:t>
      </w:r>
      <w:r w:rsidR="00FA7302">
        <w:rPr>
          <w:rFonts w:ascii="Times New Roman" w:hAnsi="Times New Roman" w:cs="Times New Roman"/>
          <w:sz w:val="24"/>
        </w:rPr>
        <w:t xml:space="preserve"> </w:t>
      </w:r>
      <w:r w:rsidR="00AC5C7E">
        <w:rPr>
          <w:rFonts w:ascii="Times New Roman" w:hAnsi="Times New Roman" w:cs="Times New Roman"/>
          <w:sz w:val="24"/>
        </w:rPr>
        <w:t>along</w:t>
      </w:r>
      <w:r w:rsidR="00FA7302">
        <w:rPr>
          <w:rFonts w:ascii="Times New Roman" w:hAnsi="Times New Roman" w:cs="Times New Roman"/>
          <w:sz w:val="24"/>
        </w:rPr>
        <w:t xml:space="preserve"> the smooth surface with the leading edge trip w</w:t>
      </w:r>
      <w:r w:rsidR="00D80CAA">
        <w:rPr>
          <w:rFonts w:ascii="Times New Roman" w:hAnsi="Times New Roman" w:cs="Times New Roman"/>
          <w:sz w:val="24"/>
        </w:rPr>
        <w:t>ere</w:t>
      </w:r>
      <w:r w:rsidR="00FA7302">
        <w:rPr>
          <w:rFonts w:ascii="Times New Roman" w:hAnsi="Times New Roman" w:cs="Times New Roman"/>
          <w:sz w:val="24"/>
        </w:rPr>
        <w:t xml:space="preserve"> then </w:t>
      </w:r>
      <w:r w:rsidR="00AC5C7E">
        <w:rPr>
          <w:rFonts w:ascii="Times New Roman" w:hAnsi="Times New Roman" w:cs="Times New Roman"/>
          <w:sz w:val="24"/>
        </w:rPr>
        <w:lastRenderedPageBreak/>
        <w:t>re-evaluated</w:t>
      </w:r>
      <w:r w:rsidR="00FA7302">
        <w:rPr>
          <w:rFonts w:ascii="Times New Roman" w:hAnsi="Times New Roman" w:cs="Times New Roman"/>
          <w:sz w:val="24"/>
        </w:rPr>
        <w:t xml:space="preserve"> using </w:t>
      </w:r>
      <w:proofErr w:type="spellStart"/>
      <w:r w:rsidR="00FA7302">
        <w:rPr>
          <w:rFonts w:ascii="Times New Roman" w:hAnsi="Times New Roman" w:cs="Times New Roman"/>
          <w:sz w:val="24"/>
        </w:rPr>
        <w:t>Eqs</w:t>
      </w:r>
      <w:proofErr w:type="spellEnd"/>
      <w:r w:rsidR="00FA7302">
        <w:rPr>
          <w:rFonts w:ascii="Times New Roman" w:hAnsi="Times New Roman" w:cs="Times New Roman"/>
          <w:sz w:val="24"/>
        </w:rPr>
        <w:t xml:space="preserve">. (3.18) and (3.15), and </w:t>
      </w:r>
      <w:r w:rsidR="00D80CAA">
        <w:rPr>
          <w:rFonts w:ascii="Times New Roman" w:hAnsi="Times New Roman" w:cs="Times New Roman"/>
          <w:sz w:val="24"/>
        </w:rPr>
        <w:t>are</w:t>
      </w:r>
      <w:r w:rsidR="00FA7302">
        <w:rPr>
          <w:rFonts w:ascii="Times New Roman" w:hAnsi="Times New Roman" w:cs="Times New Roman"/>
          <w:sz w:val="24"/>
        </w:rPr>
        <w:t xml:space="preserve"> shown in Figure 3.18.</w:t>
      </w:r>
      <w:r w:rsidR="00AC5C7E">
        <w:rPr>
          <w:rFonts w:ascii="Times New Roman" w:hAnsi="Times New Roman" w:cs="Times New Roman"/>
          <w:sz w:val="24"/>
        </w:rPr>
        <w:t xml:space="preserve"> Figure 3.18 demonstrates the level of agreement of the measured skin friction coefficients to the prediction of Eq. (3.17) following the addition of the smooth Reynolds stress ratio correction.</w:t>
      </w:r>
      <w:r w:rsidR="006C2DBC">
        <w:rPr>
          <w:rFonts w:ascii="Times New Roman" w:hAnsi="Times New Roman" w:cs="Times New Roman"/>
          <w:sz w:val="24"/>
        </w:rPr>
        <w:t xml:space="preserve"> In the region where the flow is fully-turbulent, the measured skin friction coefficients are within 10% of the predicted values.</w:t>
      </w:r>
    </w:p>
    <w:p w:rsidR="00872E7A" w:rsidRDefault="00872E7A" w:rsidP="00872E7A">
      <w:pPr>
        <w:spacing w:after="0" w:line="240" w:lineRule="auto"/>
        <w:rPr>
          <w:rFonts w:ascii="Times New Roman" w:hAnsi="Times New Roman" w:cs="Times New Roman"/>
          <w:sz w:val="24"/>
        </w:rPr>
      </w:pPr>
    </w:p>
    <w:p w:rsidR="00D536F8" w:rsidRDefault="006C2DBC" w:rsidP="00FD21C0">
      <w:pPr>
        <w:tabs>
          <w:tab w:val="center" w:pos="4320"/>
          <w:tab w:val="right" w:pos="8640"/>
        </w:tabs>
        <w:spacing w:after="0" w:line="48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273505DA">
            <wp:extent cx="3657600" cy="227418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7">
                      <a:extLst>
                        <a:ext uri="{28A0092B-C50C-407E-A947-70E740481C1C}">
                          <a14:useLocalDpi xmlns:a14="http://schemas.microsoft.com/office/drawing/2010/main" val="0"/>
                        </a:ext>
                      </a:extLst>
                    </a:blip>
                    <a:srcRect b="4372"/>
                    <a:stretch/>
                  </pic:blipFill>
                  <pic:spPr bwMode="auto">
                    <a:xfrm>
                      <a:off x="0" y="0"/>
                      <a:ext cx="3657600" cy="2274186"/>
                    </a:xfrm>
                    <a:prstGeom prst="rect">
                      <a:avLst/>
                    </a:prstGeom>
                    <a:noFill/>
                    <a:ln>
                      <a:noFill/>
                    </a:ln>
                    <a:extLst>
                      <a:ext uri="{53640926-AAD7-44D8-BBD7-CCE9431645EC}">
                        <a14:shadowObscured xmlns:a14="http://schemas.microsoft.com/office/drawing/2010/main"/>
                      </a:ext>
                    </a:extLst>
                  </pic:spPr>
                </pic:pic>
              </a:graphicData>
            </a:graphic>
          </wp:inline>
        </w:drawing>
      </w:r>
    </w:p>
    <w:p w:rsidR="00FD21C0" w:rsidRDefault="00FD21C0" w:rsidP="00FD21C0">
      <w:pPr>
        <w:tabs>
          <w:tab w:val="center" w:pos="4320"/>
          <w:tab w:val="right" w:pos="8640"/>
        </w:tabs>
        <w:spacing w:after="0" w:line="480" w:lineRule="auto"/>
        <w:jc w:val="center"/>
        <w:rPr>
          <w:rFonts w:ascii="Times New Roman" w:hAnsi="Times New Roman" w:cs="Times New Roman"/>
          <w:sz w:val="24"/>
        </w:rPr>
      </w:pPr>
      <w:r>
        <w:rPr>
          <w:rFonts w:ascii="Times New Roman" w:hAnsi="Times New Roman" w:cs="Times New Roman"/>
          <w:sz w:val="24"/>
        </w:rPr>
        <w:t xml:space="preserve">Figure 3.16: </w:t>
      </w:r>
      <w:r w:rsidR="00CA712C">
        <w:rPr>
          <w:rFonts w:ascii="Times New Roman" w:hAnsi="Times New Roman" w:cs="Times New Roman"/>
          <w:sz w:val="24"/>
        </w:rPr>
        <w:t>Comparison of hot-film (left) and hot-wire (right) probes</w:t>
      </w:r>
    </w:p>
    <w:p w:rsidR="00CA712C" w:rsidRDefault="00CA712C" w:rsidP="00CA712C">
      <w:pPr>
        <w:tabs>
          <w:tab w:val="center" w:pos="4320"/>
          <w:tab w:val="right" w:pos="8640"/>
        </w:tabs>
        <w:spacing w:after="0" w:line="240" w:lineRule="auto"/>
        <w:jc w:val="center"/>
        <w:rPr>
          <w:rFonts w:ascii="Times New Roman" w:hAnsi="Times New Roman" w:cs="Times New Roman"/>
          <w:sz w:val="24"/>
        </w:rPr>
      </w:pPr>
    </w:p>
    <w:p w:rsidR="00CA712C" w:rsidRDefault="00CA712C" w:rsidP="00CA712C">
      <w:pPr>
        <w:tabs>
          <w:tab w:val="center" w:pos="4320"/>
          <w:tab w:val="right" w:pos="8640"/>
        </w:tabs>
        <w:spacing w:after="0" w:line="48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3EAC9102">
            <wp:extent cx="5486400" cy="29160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8">
                      <a:extLst>
                        <a:ext uri="{28A0092B-C50C-407E-A947-70E740481C1C}">
                          <a14:useLocalDpi xmlns:a14="http://schemas.microsoft.com/office/drawing/2010/main" val="0"/>
                        </a:ext>
                      </a:extLst>
                    </a:blip>
                    <a:srcRect b="2841"/>
                    <a:stretch/>
                  </pic:blipFill>
                  <pic:spPr bwMode="auto">
                    <a:xfrm>
                      <a:off x="0" y="0"/>
                      <a:ext cx="5486400" cy="2916020"/>
                    </a:xfrm>
                    <a:prstGeom prst="rect">
                      <a:avLst/>
                    </a:prstGeom>
                    <a:noFill/>
                    <a:ln>
                      <a:noFill/>
                    </a:ln>
                    <a:extLst>
                      <a:ext uri="{53640926-AAD7-44D8-BBD7-CCE9431645EC}">
                        <a14:shadowObscured xmlns:a14="http://schemas.microsoft.com/office/drawing/2010/main"/>
                      </a:ext>
                    </a:extLst>
                  </pic:spPr>
                </pic:pic>
              </a:graphicData>
            </a:graphic>
          </wp:inline>
        </w:drawing>
      </w:r>
    </w:p>
    <w:p w:rsidR="00CA712C" w:rsidRDefault="00CA712C" w:rsidP="00CA712C">
      <w:pPr>
        <w:tabs>
          <w:tab w:val="center" w:pos="4320"/>
          <w:tab w:val="right" w:pos="8640"/>
        </w:tabs>
        <w:spacing w:after="0" w:line="480" w:lineRule="auto"/>
        <w:jc w:val="center"/>
        <w:rPr>
          <w:rFonts w:ascii="Times New Roman" w:hAnsi="Times New Roman" w:cs="Times New Roman"/>
          <w:sz w:val="24"/>
        </w:rPr>
      </w:pPr>
      <w:r>
        <w:rPr>
          <w:rFonts w:ascii="Times New Roman" w:hAnsi="Times New Roman" w:cs="Times New Roman"/>
          <w:sz w:val="24"/>
        </w:rPr>
        <w:t xml:space="preserve">Figure </w:t>
      </w:r>
      <w:r w:rsidR="0066052A">
        <w:rPr>
          <w:rFonts w:ascii="Times New Roman" w:hAnsi="Times New Roman" w:cs="Times New Roman"/>
          <w:sz w:val="24"/>
        </w:rPr>
        <w:t xml:space="preserve">3.17: </w:t>
      </w:r>
      <w:r>
        <w:rPr>
          <w:rFonts w:ascii="Times New Roman" w:hAnsi="Times New Roman" w:cs="Times New Roman"/>
          <w:sz w:val="24"/>
        </w:rPr>
        <w:t>Reynolds stress ratio</w:t>
      </w:r>
      <w:r w:rsidR="001B0EAC">
        <w:rPr>
          <w:rFonts w:ascii="Times New Roman" w:hAnsi="Times New Roman" w:cs="Times New Roman"/>
          <w:sz w:val="24"/>
        </w:rPr>
        <w:t>s</w:t>
      </w:r>
      <w:r w:rsidR="0066052A">
        <w:rPr>
          <w:rFonts w:ascii="Times New Roman" w:hAnsi="Times New Roman" w:cs="Times New Roman"/>
          <w:sz w:val="24"/>
        </w:rPr>
        <w:t xml:space="preserve"> for smooth surface with leading edge trip</w:t>
      </w:r>
    </w:p>
    <w:p w:rsidR="000A1A26" w:rsidRDefault="000A1A26" w:rsidP="00CA712C">
      <w:pPr>
        <w:tabs>
          <w:tab w:val="center" w:pos="4320"/>
          <w:tab w:val="right" w:pos="8640"/>
        </w:tabs>
        <w:spacing w:after="0" w:line="48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18FEADD7">
            <wp:extent cx="5487035" cy="27070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7035" cy="2707005"/>
                    </a:xfrm>
                    <a:prstGeom prst="rect">
                      <a:avLst/>
                    </a:prstGeom>
                    <a:noFill/>
                  </pic:spPr>
                </pic:pic>
              </a:graphicData>
            </a:graphic>
          </wp:inline>
        </w:drawing>
      </w:r>
    </w:p>
    <w:p w:rsidR="000A1A26" w:rsidRDefault="000A1A26" w:rsidP="0066052A">
      <w:pPr>
        <w:tabs>
          <w:tab w:val="center" w:pos="4320"/>
          <w:tab w:val="right" w:pos="8640"/>
        </w:tabs>
        <w:spacing w:after="0" w:line="240" w:lineRule="auto"/>
        <w:rPr>
          <w:rFonts w:ascii="Times New Roman" w:hAnsi="Times New Roman" w:cs="Times New Roman"/>
          <w:sz w:val="24"/>
        </w:rPr>
      </w:pPr>
      <w:r>
        <w:rPr>
          <w:rFonts w:ascii="Times New Roman" w:hAnsi="Times New Roman" w:cs="Times New Roman"/>
          <w:sz w:val="24"/>
        </w:rPr>
        <w:t xml:space="preserve">Figure 3.18: </w:t>
      </w:r>
      <w:r w:rsidR="0066052A">
        <w:rPr>
          <w:rFonts w:ascii="Times New Roman" w:hAnsi="Times New Roman" w:cs="Times New Roman"/>
          <w:sz w:val="24"/>
        </w:rPr>
        <w:t>Skin friction coefficients with smooth Reynolds stress ratio correction for smooth surface with leading edge trip</w:t>
      </w:r>
    </w:p>
    <w:p w:rsidR="00560BAE" w:rsidRDefault="00560BAE" w:rsidP="0066052A">
      <w:pPr>
        <w:tabs>
          <w:tab w:val="center" w:pos="4320"/>
          <w:tab w:val="right" w:pos="8640"/>
        </w:tabs>
        <w:spacing w:after="0" w:line="240" w:lineRule="auto"/>
        <w:rPr>
          <w:rFonts w:ascii="Times New Roman" w:hAnsi="Times New Roman" w:cs="Times New Roman"/>
          <w:sz w:val="24"/>
        </w:rPr>
      </w:pPr>
    </w:p>
    <w:p w:rsidR="00560BAE" w:rsidRDefault="00560BAE" w:rsidP="0066052A">
      <w:pPr>
        <w:tabs>
          <w:tab w:val="center" w:pos="4320"/>
          <w:tab w:val="right" w:pos="8640"/>
        </w:tabs>
        <w:spacing w:after="0" w:line="240" w:lineRule="auto"/>
        <w:rPr>
          <w:rFonts w:ascii="Times New Roman" w:hAnsi="Times New Roman" w:cs="Times New Roman"/>
          <w:sz w:val="24"/>
        </w:rPr>
      </w:pPr>
    </w:p>
    <w:p w:rsidR="00560BAE" w:rsidRDefault="00560BAE" w:rsidP="00C26AEA">
      <w:pPr>
        <w:spacing w:after="0" w:line="480" w:lineRule="auto"/>
        <w:rPr>
          <w:rFonts w:ascii="Times New Roman" w:hAnsi="Times New Roman" w:cs="Times New Roman"/>
          <w:sz w:val="24"/>
        </w:rPr>
      </w:pPr>
      <w:r>
        <w:rPr>
          <w:rFonts w:ascii="Times New Roman" w:hAnsi="Times New Roman" w:cs="Times New Roman"/>
          <w:sz w:val="24"/>
        </w:rPr>
        <w:tab/>
      </w:r>
      <w:r w:rsidR="00C26AEA">
        <w:rPr>
          <w:rFonts w:ascii="Times New Roman" w:hAnsi="Times New Roman" w:cs="Times New Roman"/>
          <w:i/>
          <w:sz w:val="24"/>
        </w:rPr>
        <w:t>Skin friction coefficient repeatability.</w:t>
      </w:r>
      <w:r w:rsidR="00C26AEA">
        <w:rPr>
          <w:rFonts w:ascii="Times New Roman" w:hAnsi="Times New Roman" w:cs="Times New Roman"/>
          <w:sz w:val="24"/>
        </w:rPr>
        <w:t xml:space="preserve">  </w:t>
      </w:r>
      <w:r w:rsidR="006C2DBC">
        <w:rPr>
          <w:rFonts w:ascii="Times New Roman" w:hAnsi="Times New Roman" w:cs="Times New Roman"/>
          <w:sz w:val="24"/>
        </w:rPr>
        <w:t>The repeatability of the measured skin friction coefficients w</w:t>
      </w:r>
      <w:r w:rsidR="00D87127">
        <w:rPr>
          <w:rFonts w:ascii="Times New Roman" w:hAnsi="Times New Roman" w:cs="Times New Roman"/>
          <w:sz w:val="24"/>
        </w:rPr>
        <w:t>ere</w:t>
      </w:r>
      <w:r w:rsidR="006C2DBC">
        <w:rPr>
          <w:rFonts w:ascii="Times New Roman" w:hAnsi="Times New Roman" w:cs="Times New Roman"/>
          <w:sz w:val="24"/>
        </w:rPr>
        <w:t xml:space="preserve"> </w:t>
      </w:r>
      <w:r w:rsidR="00C26AEA">
        <w:rPr>
          <w:rFonts w:ascii="Times New Roman" w:hAnsi="Times New Roman" w:cs="Times New Roman"/>
          <w:sz w:val="24"/>
        </w:rPr>
        <w:t xml:space="preserve">assessed </w:t>
      </w:r>
      <w:r w:rsidR="0008024E">
        <w:rPr>
          <w:rFonts w:ascii="Times New Roman" w:hAnsi="Times New Roman" w:cs="Times New Roman"/>
          <w:sz w:val="24"/>
        </w:rPr>
        <w:t>for the 113012.04 surface.</w:t>
      </w:r>
      <w:r w:rsidR="0039473C">
        <w:rPr>
          <w:rFonts w:ascii="Times New Roman" w:hAnsi="Times New Roman" w:cs="Times New Roman"/>
          <w:sz w:val="24"/>
        </w:rPr>
        <w:t xml:space="preserve"> </w:t>
      </w:r>
      <w:r w:rsidR="005B4588">
        <w:rPr>
          <w:rFonts w:ascii="Times New Roman" w:hAnsi="Times New Roman" w:cs="Times New Roman"/>
          <w:sz w:val="24"/>
        </w:rPr>
        <w:t xml:space="preserve">Three sets of skin friction measurements were taken at each of the 26 </w:t>
      </w:r>
      <w:proofErr w:type="spellStart"/>
      <w:r w:rsidR="005B4588">
        <w:rPr>
          <w:rFonts w:ascii="Times New Roman" w:hAnsi="Times New Roman" w:cs="Times New Roman"/>
          <w:sz w:val="24"/>
        </w:rPr>
        <w:t>streamwise</w:t>
      </w:r>
      <w:proofErr w:type="spellEnd"/>
      <w:r w:rsidR="005B4588">
        <w:rPr>
          <w:rFonts w:ascii="Times New Roman" w:hAnsi="Times New Roman" w:cs="Times New Roman"/>
          <w:sz w:val="24"/>
        </w:rPr>
        <w:t xml:space="preserve"> </w:t>
      </w:r>
      <w:r w:rsidR="00C31447">
        <w:rPr>
          <w:rFonts w:ascii="Times New Roman" w:hAnsi="Times New Roman" w:cs="Times New Roman"/>
          <w:sz w:val="24"/>
        </w:rPr>
        <w:t>stations</w:t>
      </w:r>
      <w:r w:rsidR="005B4588">
        <w:rPr>
          <w:rFonts w:ascii="Times New Roman" w:hAnsi="Times New Roman" w:cs="Times New Roman"/>
          <w:sz w:val="24"/>
        </w:rPr>
        <w:t xml:space="preserve">, and the coefficient of variation was evaluated at each </w:t>
      </w:r>
      <w:r w:rsidR="00C31447">
        <w:rPr>
          <w:rFonts w:ascii="Times New Roman" w:hAnsi="Times New Roman" w:cs="Times New Roman"/>
          <w:sz w:val="24"/>
        </w:rPr>
        <w:t>station</w:t>
      </w:r>
      <w:r w:rsidR="005B4588">
        <w:rPr>
          <w:rFonts w:ascii="Times New Roman" w:hAnsi="Times New Roman" w:cs="Times New Roman"/>
          <w:sz w:val="24"/>
        </w:rPr>
        <w:t xml:space="preserve"> using Eq. (3.19)</w:t>
      </w:r>
      <w:r w:rsidR="00957702">
        <w:rPr>
          <w:rFonts w:ascii="Times New Roman" w:hAnsi="Times New Roman" w:cs="Times New Roman"/>
          <w:sz w:val="24"/>
        </w:rPr>
        <w:t>.</w:t>
      </w:r>
    </w:p>
    <w:p w:rsidR="00957702" w:rsidRDefault="00957702" w:rsidP="00957702">
      <w:pPr>
        <w:tabs>
          <w:tab w:val="center" w:pos="4320"/>
          <w:tab w:val="right" w:pos="8640"/>
        </w:tabs>
        <w:spacing w:after="0" w:line="480" w:lineRule="auto"/>
        <w:rPr>
          <w:rFonts w:ascii="Times New Roman" w:hAnsi="Times New Roman" w:cs="Times New Roman"/>
          <w:sz w:val="24"/>
        </w:rPr>
      </w:pPr>
      <w:r>
        <w:rPr>
          <w:rFonts w:ascii="Times New Roman" w:hAnsi="Times New Roman" w:cs="Times New Roman"/>
          <w:sz w:val="24"/>
        </w:rPr>
        <w:tab/>
      </w:r>
      <w:r w:rsidRPr="00FC46DB">
        <w:rPr>
          <w:position w:val="-34"/>
        </w:rPr>
        <w:object w:dxaOrig="1440" w:dyaOrig="760">
          <v:shape id="_x0000_i1042" type="#_x0000_t75" style="width:1in;height:37.5pt" o:ole="">
            <v:imagedata r:id="rId60" o:title=""/>
          </v:shape>
          <o:OLEObject Type="Embed" ProgID="Equation.3" ShapeID="_x0000_i1042" DrawAspect="Content" ObjectID="_1590905679" r:id="rId61"/>
        </w:object>
      </w:r>
      <w:r>
        <w:tab/>
      </w:r>
      <w:r>
        <w:rPr>
          <w:rFonts w:ascii="Times New Roman" w:hAnsi="Times New Roman" w:cs="Times New Roman"/>
          <w:sz w:val="24"/>
        </w:rPr>
        <w:t>(3.19)</w:t>
      </w:r>
    </w:p>
    <w:p w:rsidR="00957702" w:rsidRDefault="007F2A71" w:rsidP="00957702">
      <w:pPr>
        <w:tabs>
          <w:tab w:val="center" w:pos="4320"/>
          <w:tab w:val="right" w:pos="8640"/>
        </w:tabs>
        <w:spacing w:after="0" w:line="480" w:lineRule="auto"/>
        <w:rPr>
          <w:rFonts w:ascii="Times New Roman" w:hAnsi="Times New Roman" w:cs="Times New Roman"/>
          <w:sz w:val="24"/>
        </w:rPr>
      </w:pPr>
      <w:r>
        <w:rPr>
          <w:rFonts w:ascii="Times New Roman" w:hAnsi="Times New Roman" w:cs="Times New Roman"/>
          <w:sz w:val="24"/>
        </w:rPr>
        <w:t>The repeatability results are presented in Chapter ref.</w:t>
      </w:r>
    </w:p>
    <w:p w:rsidR="009D02AB" w:rsidRDefault="009D02AB" w:rsidP="009D02AB">
      <w:pPr>
        <w:tabs>
          <w:tab w:val="center" w:pos="4320"/>
          <w:tab w:val="right" w:pos="8640"/>
        </w:tabs>
        <w:spacing w:after="0" w:line="240" w:lineRule="auto"/>
        <w:rPr>
          <w:rFonts w:ascii="Times New Roman" w:hAnsi="Times New Roman" w:cs="Times New Roman"/>
          <w:sz w:val="24"/>
        </w:rPr>
      </w:pPr>
    </w:p>
    <w:p w:rsidR="009D02AB" w:rsidRDefault="009D02AB" w:rsidP="00957702">
      <w:pPr>
        <w:tabs>
          <w:tab w:val="center" w:pos="4320"/>
          <w:tab w:val="right" w:pos="8640"/>
        </w:tabs>
        <w:spacing w:after="0" w:line="480" w:lineRule="auto"/>
        <w:rPr>
          <w:rFonts w:ascii="Times New Roman" w:hAnsi="Times New Roman" w:cs="Times New Roman"/>
          <w:i/>
          <w:sz w:val="24"/>
        </w:rPr>
      </w:pPr>
      <w:r>
        <w:rPr>
          <w:rFonts w:ascii="Times New Roman" w:hAnsi="Times New Roman" w:cs="Times New Roman"/>
          <w:i/>
          <w:sz w:val="24"/>
        </w:rPr>
        <w:t>Turbulence Length Scales</w:t>
      </w:r>
    </w:p>
    <w:p w:rsidR="00C75356" w:rsidRDefault="00C75356" w:rsidP="00C75356">
      <w:pPr>
        <w:spacing w:after="0" w:line="480" w:lineRule="auto"/>
        <w:rPr>
          <w:rFonts w:ascii="Times New Roman" w:hAnsi="Times New Roman" w:cs="Times New Roman"/>
          <w:sz w:val="24"/>
        </w:rPr>
      </w:pPr>
      <w:r>
        <w:rPr>
          <w:rFonts w:ascii="Times New Roman" w:hAnsi="Times New Roman" w:cs="Times New Roman"/>
          <w:sz w:val="24"/>
        </w:rPr>
        <w:tab/>
      </w:r>
      <w:r w:rsidR="001267CA">
        <w:rPr>
          <w:rFonts w:ascii="Times New Roman" w:hAnsi="Times New Roman" w:cs="Times New Roman"/>
          <w:sz w:val="24"/>
        </w:rPr>
        <w:t xml:space="preserve">The </w:t>
      </w:r>
      <w:proofErr w:type="spellStart"/>
      <w:r w:rsidR="001267CA">
        <w:rPr>
          <w:rFonts w:ascii="Times New Roman" w:hAnsi="Times New Roman" w:cs="Times New Roman"/>
          <w:sz w:val="24"/>
        </w:rPr>
        <w:t>streamwise</w:t>
      </w:r>
      <w:proofErr w:type="spellEnd"/>
      <w:r w:rsidR="001267CA">
        <w:rPr>
          <w:rFonts w:ascii="Times New Roman" w:hAnsi="Times New Roman" w:cs="Times New Roman"/>
          <w:sz w:val="24"/>
        </w:rPr>
        <w:t xml:space="preserve"> integral length scales and Taylor microscales of the flow over each surface were evaluated at the 26 </w:t>
      </w:r>
      <w:proofErr w:type="spellStart"/>
      <w:r w:rsidR="001267CA">
        <w:rPr>
          <w:rFonts w:ascii="Times New Roman" w:hAnsi="Times New Roman" w:cs="Times New Roman"/>
          <w:sz w:val="24"/>
        </w:rPr>
        <w:t>streamwise</w:t>
      </w:r>
      <w:proofErr w:type="spellEnd"/>
      <w:r w:rsidR="001267CA">
        <w:rPr>
          <w:rFonts w:ascii="Times New Roman" w:hAnsi="Times New Roman" w:cs="Times New Roman"/>
          <w:sz w:val="24"/>
        </w:rPr>
        <w:t xml:space="preserve"> stations.</w:t>
      </w:r>
      <w:r w:rsidR="00001ED8">
        <w:rPr>
          <w:rFonts w:ascii="Times New Roman" w:hAnsi="Times New Roman" w:cs="Times New Roman"/>
          <w:sz w:val="24"/>
        </w:rPr>
        <w:t xml:space="preserve"> At each wall-normal measurement station, the integral length scale was calculated using Eq. (ref). In practice, the integral of the autocorrelation function in Eq. (ref) is not defined over an infinite domain, instead it must be evaluated over a finite domain with an appropriate upper limit.</w:t>
      </w:r>
      <w:r w:rsidR="005B1806">
        <w:rPr>
          <w:rFonts w:ascii="Times New Roman" w:hAnsi="Times New Roman" w:cs="Times New Roman"/>
          <w:sz w:val="24"/>
        </w:rPr>
        <w:t xml:space="preserve"> </w:t>
      </w:r>
      <w:r w:rsidR="007C03E8" w:rsidRPr="00BB2995">
        <w:rPr>
          <w:rFonts w:ascii="Times New Roman" w:hAnsi="Times New Roman" w:cs="Times New Roman"/>
          <w:sz w:val="24"/>
        </w:rPr>
        <w:lastRenderedPageBreak/>
        <w:t>For</w:t>
      </w:r>
      <w:r w:rsidR="007C03E8">
        <w:rPr>
          <w:rFonts w:ascii="Times New Roman" w:hAnsi="Times New Roman" w:cs="Times New Roman"/>
          <w:sz w:val="24"/>
        </w:rPr>
        <w:t xml:space="preserve"> this investigation, the integration domain was limited to the value where the autocorrelation function is first a minimum. This limit was chosen because it indicates the time-lag the autocorrelation function begins to oscillate as other eddies pass through the probe sampling volume. </w:t>
      </w:r>
      <w:r w:rsidR="00BB2995">
        <w:rPr>
          <w:rFonts w:ascii="Times New Roman" w:hAnsi="Times New Roman" w:cs="Times New Roman"/>
          <w:sz w:val="24"/>
        </w:rPr>
        <w:t>Extending the integration domain beyond this limit inflates the measured length scales by considering the cor</w:t>
      </w:r>
      <w:r w:rsidR="009A370F">
        <w:rPr>
          <w:rFonts w:ascii="Times New Roman" w:hAnsi="Times New Roman" w:cs="Times New Roman"/>
          <w:sz w:val="24"/>
        </w:rPr>
        <w:t>relation of more than one eddy.</w:t>
      </w:r>
    </w:p>
    <w:p w:rsidR="009A370F" w:rsidRDefault="009A370F" w:rsidP="00C75356">
      <w:pPr>
        <w:spacing w:after="0" w:line="480" w:lineRule="auto"/>
        <w:rPr>
          <w:rFonts w:ascii="Times New Roman" w:hAnsi="Times New Roman" w:cs="Times New Roman"/>
          <w:sz w:val="24"/>
        </w:rPr>
      </w:pPr>
      <w:r>
        <w:rPr>
          <w:rFonts w:ascii="Times New Roman" w:hAnsi="Times New Roman" w:cs="Times New Roman"/>
          <w:sz w:val="24"/>
        </w:rPr>
        <w:tab/>
        <w:t xml:space="preserve">The Taylor microscale was </w:t>
      </w:r>
      <w:r w:rsidR="00083A8F">
        <w:rPr>
          <w:rFonts w:ascii="Times New Roman" w:hAnsi="Times New Roman" w:cs="Times New Roman"/>
          <w:sz w:val="24"/>
        </w:rPr>
        <w:t>calculated at each wall-normal measurement station using Eq. (ref). The second-derivat</w:t>
      </w:r>
      <w:r w:rsidR="00951729">
        <w:rPr>
          <w:rFonts w:ascii="Times New Roman" w:hAnsi="Times New Roman" w:cs="Times New Roman"/>
          <w:sz w:val="24"/>
        </w:rPr>
        <w:t>iv</w:t>
      </w:r>
      <w:r w:rsidR="00083A8F">
        <w:rPr>
          <w:rFonts w:ascii="Times New Roman" w:hAnsi="Times New Roman" w:cs="Times New Roman"/>
          <w:sz w:val="24"/>
        </w:rPr>
        <w:t>e of the autocorrelation function in Eq. (ref) was estimated using a fourth-order accurate central difference scheme, given by Eq. (3.20).</w:t>
      </w:r>
    </w:p>
    <w:p w:rsidR="00083A8F" w:rsidRDefault="00F06839" w:rsidP="00F06839">
      <w:pPr>
        <w:tabs>
          <w:tab w:val="center" w:pos="4320"/>
          <w:tab w:val="right" w:pos="8640"/>
        </w:tabs>
        <w:spacing w:after="0" w:line="480" w:lineRule="auto"/>
        <w:rPr>
          <w:rFonts w:ascii="Times New Roman" w:hAnsi="Times New Roman" w:cs="Times New Roman"/>
          <w:sz w:val="24"/>
        </w:rPr>
      </w:pPr>
      <w:r>
        <w:rPr>
          <w:rFonts w:ascii="Times New Roman" w:hAnsi="Times New Roman" w:cs="Times New Roman"/>
          <w:sz w:val="24"/>
        </w:rPr>
        <w:tab/>
      </w:r>
      <w:r w:rsidR="004F1F13" w:rsidRPr="0024697B">
        <w:rPr>
          <w:position w:val="-32"/>
        </w:rPr>
        <w:object w:dxaOrig="4959" w:dyaOrig="760">
          <v:shape id="_x0000_i1043" type="#_x0000_t75" style="width:247.5pt;height:37.5pt" o:ole="">
            <v:imagedata r:id="rId62" o:title=""/>
          </v:shape>
          <o:OLEObject Type="Embed" ProgID="Equation.3" ShapeID="_x0000_i1043" DrawAspect="Content" ObjectID="_1590905680" r:id="rId63"/>
        </w:object>
      </w:r>
      <w:r w:rsidR="007861CA">
        <w:rPr>
          <w:rFonts w:ascii="Times New Roman" w:hAnsi="Times New Roman" w:cs="Times New Roman"/>
          <w:sz w:val="24"/>
        </w:rPr>
        <w:tab/>
        <w:t>(3.20)</w:t>
      </w:r>
    </w:p>
    <w:p w:rsidR="00083A8F" w:rsidRPr="00C75356" w:rsidRDefault="00051610" w:rsidP="00C75356">
      <w:pPr>
        <w:spacing w:after="0" w:line="480" w:lineRule="auto"/>
        <w:rPr>
          <w:rFonts w:ascii="Times New Roman" w:hAnsi="Times New Roman" w:cs="Times New Roman"/>
          <w:sz w:val="24"/>
        </w:rPr>
      </w:pPr>
      <w:r>
        <w:rPr>
          <w:rFonts w:ascii="Times New Roman" w:hAnsi="Times New Roman" w:cs="Times New Roman"/>
          <w:sz w:val="24"/>
        </w:rPr>
        <w:t xml:space="preserve">Equation (3.20) shows that the even symmetry of the autocorrelation function was used to evaluate its second-derivative at the origin. </w:t>
      </w:r>
    </w:p>
    <w:sectPr w:rsidR="00083A8F" w:rsidRPr="00C75356" w:rsidSect="00686325">
      <w:footerReference w:type="default" r:id="rId64"/>
      <w:pgSz w:w="12240" w:h="15840"/>
      <w:pgMar w:top="1440" w:right="1800" w:bottom="1440" w:left="1800" w:header="720" w:footer="720" w:gutter="0"/>
      <w:pgNumType w:start="2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6325" w:rsidRDefault="00686325" w:rsidP="00686325">
      <w:pPr>
        <w:spacing w:after="0" w:line="240" w:lineRule="auto"/>
      </w:pPr>
      <w:r>
        <w:separator/>
      </w:r>
    </w:p>
  </w:endnote>
  <w:endnote w:type="continuationSeparator" w:id="0">
    <w:p w:rsidR="00686325" w:rsidRDefault="00686325" w:rsidP="00686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604318370"/>
      <w:docPartObj>
        <w:docPartGallery w:val="Page Numbers (Bottom of Page)"/>
        <w:docPartUnique/>
      </w:docPartObj>
    </w:sdtPr>
    <w:sdtEndPr>
      <w:rPr>
        <w:noProof/>
      </w:rPr>
    </w:sdtEndPr>
    <w:sdtContent>
      <w:p w:rsidR="00686325" w:rsidRPr="00686325" w:rsidRDefault="00686325">
        <w:pPr>
          <w:pStyle w:val="Footer"/>
          <w:jc w:val="center"/>
          <w:rPr>
            <w:rFonts w:ascii="Times New Roman" w:hAnsi="Times New Roman" w:cs="Times New Roman"/>
            <w:sz w:val="24"/>
          </w:rPr>
        </w:pPr>
        <w:r w:rsidRPr="00686325">
          <w:rPr>
            <w:rFonts w:ascii="Times New Roman" w:hAnsi="Times New Roman" w:cs="Times New Roman"/>
            <w:sz w:val="24"/>
          </w:rPr>
          <w:fldChar w:fldCharType="begin"/>
        </w:r>
        <w:r w:rsidRPr="00686325">
          <w:rPr>
            <w:rFonts w:ascii="Times New Roman" w:hAnsi="Times New Roman" w:cs="Times New Roman"/>
            <w:sz w:val="24"/>
          </w:rPr>
          <w:instrText xml:space="preserve"> PAGE   \* MERGEFORMAT </w:instrText>
        </w:r>
        <w:r w:rsidRPr="00686325">
          <w:rPr>
            <w:rFonts w:ascii="Times New Roman" w:hAnsi="Times New Roman" w:cs="Times New Roman"/>
            <w:sz w:val="24"/>
          </w:rPr>
          <w:fldChar w:fldCharType="separate"/>
        </w:r>
        <w:r>
          <w:rPr>
            <w:rFonts w:ascii="Times New Roman" w:hAnsi="Times New Roman" w:cs="Times New Roman"/>
            <w:noProof/>
            <w:sz w:val="24"/>
          </w:rPr>
          <w:t>47</w:t>
        </w:r>
        <w:r w:rsidRPr="00686325">
          <w:rPr>
            <w:rFonts w:ascii="Times New Roman" w:hAnsi="Times New Roman" w:cs="Times New Roman"/>
            <w:noProof/>
            <w:sz w:val="24"/>
          </w:rPr>
          <w:fldChar w:fldCharType="end"/>
        </w:r>
      </w:p>
    </w:sdtContent>
  </w:sdt>
  <w:p w:rsidR="00686325" w:rsidRPr="00686325" w:rsidRDefault="00686325">
    <w:pPr>
      <w:pStyle w:val="Footer"/>
      <w:rPr>
        <w:rFonts w:ascii="Times New Roman" w:hAnsi="Times New Roman" w:cs="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6325" w:rsidRDefault="00686325" w:rsidP="00686325">
      <w:pPr>
        <w:spacing w:after="0" w:line="240" w:lineRule="auto"/>
      </w:pPr>
      <w:r>
        <w:separator/>
      </w:r>
    </w:p>
  </w:footnote>
  <w:footnote w:type="continuationSeparator" w:id="0">
    <w:p w:rsidR="00686325" w:rsidRDefault="00686325" w:rsidP="0068632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33E"/>
    <w:rsid w:val="00000A4E"/>
    <w:rsid w:val="00001ED8"/>
    <w:rsid w:val="00002B37"/>
    <w:rsid w:val="00006EE5"/>
    <w:rsid w:val="000076FC"/>
    <w:rsid w:val="00013B45"/>
    <w:rsid w:val="00013D7E"/>
    <w:rsid w:val="000161E1"/>
    <w:rsid w:val="00021D27"/>
    <w:rsid w:val="00022F80"/>
    <w:rsid w:val="000243D0"/>
    <w:rsid w:val="00025C6A"/>
    <w:rsid w:val="00027EF5"/>
    <w:rsid w:val="0003445F"/>
    <w:rsid w:val="00034C98"/>
    <w:rsid w:val="00034CA2"/>
    <w:rsid w:val="00035975"/>
    <w:rsid w:val="00037DFB"/>
    <w:rsid w:val="00041B46"/>
    <w:rsid w:val="00043525"/>
    <w:rsid w:val="00051610"/>
    <w:rsid w:val="000535C5"/>
    <w:rsid w:val="00063F01"/>
    <w:rsid w:val="00066D43"/>
    <w:rsid w:val="00074AF8"/>
    <w:rsid w:val="000800CF"/>
    <w:rsid w:val="0008024E"/>
    <w:rsid w:val="000808C9"/>
    <w:rsid w:val="00083A8F"/>
    <w:rsid w:val="00083B2D"/>
    <w:rsid w:val="00085E92"/>
    <w:rsid w:val="000906AC"/>
    <w:rsid w:val="0009274C"/>
    <w:rsid w:val="00093097"/>
    <w:rsid w:val="00094909"/>
    <w:rsid w:val="00095461"/>
    <w:rsid w:val="000A0401"/>
    <w:rsid w:val="000A0CBD"/>
    <w:rsid w:val="000A1A26"/>
    <w:rsid w:val="000A7F5D"/>
    <w:rsid w:val="000B07D6"/>
    <w:rsid w:val="000B24E0"/>
    <w:rsid w:val="000B392D"/>
    <w:rsid w:val="000B4B8F"/>
    <w:rsid w:val="000B4E84"/>
    <w:rsid w:val="000B750E"/>
    <w:rsid w:val="000C47DA"/>
    <w:rsid w:val="000C4932"/>
    <w:rsid w:val="000C787B"/>
    <w:rsid w:val="000D0CB9"/>
    <w:rsid w:val="000D158F"/>
    <w:rsid w:val="000D7ECD"/>
    <w:rsid w:val="000E41D6"/>
    <w:rsid w:val="000E7AEC"/>
    <w:rsid w:val="000F2AF0"/>
    <w:rsid w:val="000F42E8"/>
    <w:rsid w:val="000F47A1"/>
    <w:rsid w:val="000F54DD"/>
    <w:rsid w:val="0010035F"/>
    <w:rsid w:val="00100A53"/>
    <w:rsid w:val="00102D80"/>
    <w:rsid w:val="0010323C"/>
    <w:rsid w:val="00103C42"/>
    <w:rsid w:val="00104DBD"/>
    <w:rsid w:val="001057A2"/>
    <w:rsid w:val="001137D8"/>
    <w:rsid w:val="00115638"/>
    <w:rsid w:val="00120E3C"/>
    <w:rsid w:val="00121374"/>
    <w:rsid w:val="00122574"/>
    <w:rsid w:val="00124224"/>
    <w:rsid w:val="00125809"/>
    <w:rsid w:val="001258F3"/>
    <w:rsid w:val="001267CA"/>
    <w:rsid w:val="00131EA2"/>
    <w:rsid w:val="0014071B"/>
    <w:rsid w:val="0014544C"/>
    <w:rsid w:val="00145F87"/>
    <w:rsid w:val="00146357"/>
    <w:rsid w:val="001507A9"/>
    <w:rsid w:val="00152A86"/>
    <w:rsid w:val="00156E10"/>
    <w:rsid w:val="00157FAD"/>
    <w:rsid w:val="00160451"/>
    <w:rsid w:val="00161B7F"/>
    <w:rsid w:val="00162E69"/>
    <w:rsid w:val="00173833"/>
    <w:rsid w:val="00182E91"/>
    <w:rsid w:val="00196C79"/>
    <w:rsid w:val="00197319"/>
    <w:rsid w:val="001A4038"/>
    <w:rsid w:val="001B0EAC"/>
    <w:rsid w:val="001B179F"/>
    <w:rsid w:val="001B20A8"/>
    <w:rsid w:val="001B33E5"/>
    <w:rsid w:val="001B6344"/>
    <w:rsid w:val="001C2544"/>
    <w:rsid w:val="001C2865"/>
    <w:rsid w:val="001C3BFA"/>
    <w:rsid w:val="001C44F0"/>
    <w:rsid w:val="001C7875"/>
    <w:rsid w:val="001D0843"/>
    <w:rsid w:val="001E0C7C"/>
    <w:rsid w:val="001E2AE4"/>
    <w:rsid w:val="001E37C1"/>
    <w:rsid w:val="001E662C"/>
    <w:rsid w:val="001F0147"/>
    <w:rsid w:val="002000FC"/>
    <w:rsid w:val="00203C78"/>
    <w:rsid w:val="00215D1F"/>
    <w:rsid w:val="00216B6F"/>
    <w:rsid w:val="00227560"/>
    <w:rsid w:val="00230265"/>
    <w:rsid w:val="0023149B"/>
    <w:rsid w:val="0024183F"/>
    <w:rsid w:val="00251C03"/>
    <w:rsid w:val="00254846"/>
    <w:rsid w:val="00255A65"/>
    <w:rsid w:val="00272029"/>
    <w:rsid w:val="00274B0E"/>
    <w:rsid w:val="0027688D"/>
    <w:rsid w:val="00277462"/>
    <w:rsid w:val="0028019B"/>
    <w:rsid w:val="002841AD"/>
    <w:rsid w:val="00285BCA"/>
    <w:rsid w:val="00294E48"/>
    <w:rsid w:val="002A2A5F"/>
    <w:rsid w:val="002A31E6"/>
    <w:rsid w:val="002A3246"/>
    <w:rsid w:val="002A3DED"/>
    <w:rsid w:val="002A5CCA"/>
    <w:rsid w:val="002A7565"/>
    <w:rsid w:val="002B1E64"/>
    <w:rsid w:val="002D06F8"/>
    <w:rsid w:val="002D34CD"/>
    <w:rsid w:val="002D365E"/>
    <w:rsid w:val="002D3890"/>
    <w:rsid w:val="002D5DE2"/>
    <w:rsid w:val="002E067D"/>
    <w:rsid w:val="002E374A"/>
    <w:rsid w:val="002E4863"/>
    <w:rsid w:val="002E4BBC"/>
    <w:rsid w:val="002E6128"/>
    <w:rsid w:val="002F3ADE"/>
    <w:rsid w:val="002F46AD"/>
    <w:rsid w:val="002F7733"/>
    <w:rsid w:val="00301722"/>
    <w:rsid w:val="0030200E"/>
    <w:rsid w:val="0030358F"/>
    <w:rsid w:val="0031193F"/>
    <w:rsid w:val="00315074"/>
    <w:rsid w:val="00316DA0"/>
    <w:rsid w:val="00323294"/>
    <w:rsid w:val="0032451D"/>
    <w:rsid w:val="00324A5E"/>
    <w:rsid w:val="00324B97"/>
    <w:rsid w:val="00334135"/>
    <w:rsid w:val="0033534D"/>
    <w:rsid w:val="00335A71"/>
    <w:rsid w:val="00335B4D"/>
    <w:rsid w:val="003365DA"/>
    <w:rsid w:val="00336CF2"/>
    <w:rsid w:val="00337741"/>
    <w:rsid w:val="003463AB"/>
    <w:rsid w:val="00347432"/>
    <w:rsid w:val="00347A66"/>
    <w:rsid w:val="00354C14"/>
    <w:rsid w:val="0035609A"/>
    <w:rsid w:val="00361B10"/>
    <w:rsid w:val="0036438D"/>
    <w:rsid w:val="0036503A"/>
    <w:rsid w:val="0036782C"/>
    <w:rsid w:val="003716D6"/>
    <w:rsid w:val="00373125"/>
    <w:rsid w:val="003743B5"/>
    <w:rsid w:val="003746CF"/>
    <w:rsid w:val="003853DF"/>
    <w:rsid w:val="0038606E"/>
    <w:rsid w:val="003862E1"/>
    <w:rsid w:val="00386EBB"/>
    <w:rsid w:val="00387287"/>
    <w:rsid w:val="00392473"/>
    <w:rsid w:val="00392917"/>
    <w:rsid w:val="00394712"/>
    <w:rsid w:val="0039473C"/>
    <w:rsid w:val="00396585"/>
    <w:rsid w:val="003A0A44"/>
    <w:rsid w:val="003A4E76"/>
    <w:rsid w:val="003B0AB9"/>
    <w:rsid w:val="003B2561"/>
    <w:rsid w:val="003C2059"/>
    <w:rsid w:val="003D111D"/>
    <w:rsid w:val="003E1B51"/>
    <w:rsid w:val="0040294A"/>
    <w:rsid w:val="0040505E"/>
    <w:rsid w:val="00405E82"/>
    <w:rsid w:val="00407594"/>
    <w:rsid w:val="00407EF6"/>
    <w:rsid w:val="00410462"/>
    <w:rsid w:val="00410D3A"/>
    <w:rsid w:val="00412242"/>
    <w:rsid w:val="0041349D"/>
    <w:rsid w:val="00416663"/>
    <w:rsid w:val="00437E34"/>
    <w:rsid w:val="00440178"/>
    <w:rsid w:val="004409E6"/>
    <w:rsid w:val="004466FE"/>
    <w:rsid w:val="00446F7F"/>
    <w:rsid w:val="00450BFB"/>
    <w:rsid w:val="00465FA5"/>
    <w:rsid w:val="00466253"/>
    <w:rsid w:val="0046756A"/>
    <w:rsid w:val="00474BBB"/>
    <w:rsid w:val="00480575"/>
    <w:rsid w:val="00481C31"/>
    <w:rsid w:val="00482837"/>
    <w:rsid w:val="00484427"/>
    <w:rsid w:val="00484F75"/>
    <w:rsid w:val="00486235"/>
    <w:rsid w:val="004903E8"/>
    <w:rsid w:val="00495FE0"/>
    <w:rsid w:val="00496592"/>
    <w:rsid w:val="004A4947"/>
    <w:rsid w:val="004B0BBC"/>
    <w:rsid w:val="004B2C42"/>
    <w:rsid w:val="004B4A74"/>
    <w:rsid w:val="004B5B75"/>
    <w:rsid w:val="004B7806"/>
    <w:rsid w:val="004C1C06"/>
    <w:rsid w:val="004C3512"/>
    <w:rsid w:val="004C3A7D"/>
    <w:rsid w:val="004C54DD"/>
    <w:rsid w:val="004E10E8"/>
    <w:rsid w:val="004E3E41"/>
    <w:rsid w:val="004E4355"/>
    <w:rsid w:val="004E6090"/>
    <w:rsid w:val="004F1F13"/>
    <w:rsid w:val="004F42F5"/>
    <w:rsid w:val="004F4691"/>
    <w:rsid w:val="004F77F7"/>
    <w:rsid w:val="0050769A"/>
    <w:rsid w:val="00510D6D"/>
    <w:rsid w:val="00516CE6"/>
    <w:rsid w:val="00522DE7"/>
    <w:rsid w:val="0053154D"/>
    <w:rsid w:val="00534BA6"/>
    <w:rsid w:val="00544427"/>
    <w:rsid w:val="0054636F"/>
    <w:rsid w:val="00546856"/>
    <w:rsid w:val="00551AA1"/>
    <w:rsid w:val="00554A5B"/>
    <w:rsid w:val="00554CF3"/>
    <w:rsid w:val="005557B7"/>
    <w:rsid w:val="0055718A"/>
    <w:rsid w:val="00560BAE"/>
    <w:rsid w:val="00560C26"/>
    <w:rsid w:val="005629B8"/>
    <w:rsid w:val="005634E7"/>
    <w:rsid w:val="0056483E"/>
    <w:rsid w:val="0056697C"/>
    <w:rsid w:val="00566C45"/>
    <w:rsid w:val="00581CA4"/>
    <w:rsid w:val="00584236"/>
    <w:rsid w:val="00585C60"/>
    <w:rsid w:val="00590162"/>
    <w:rsid w:val="0059069A"/>
    <w:rsid w:val="00591F32"/>
    <w:rsid w:val="00593C3B"/>
    <w:rsid w:val="005A07D6"/>
    <w:rsid w:val="005A5A3B"/>
    <w:rsid w:val="005B06E6"/>
    <w:rsid w:val="005B071D"/>
    <w:rsid w:val="005B12C2"/>
    <w:rsid w:val="005B1806"/>
    <w:rsid w:val="005B1AC6"/>
    <w:rsid w:val="005B4588"/>
    <w:rsid w:val="005B6B14"/>
    <w:rsid w:val="005B7170"/>
    <w:rsid w:val="005C04AA"/>
    <w:rsid w:val="005C3E26"/>
    <w:rsid w:val="005C44A5"/>
    <w:rsid w:val="005C6FE3"/>
    <w:rsid w:val="005D7F73"/>
    <w:rsid w:val="005E3727"/>
    <w:rsid w:val="005E3BC1"/>
    <w:rsid w:val="005E4239"/>
    <w:rsid w:val="005E73CE"/>
    <w:rsid w:val="005F3EC1"/>
    <w:rsid w:val="005F5957"/>
    <w:rsid w:val="00601D24"/>
    <w:rsid w:val="00603B9E"/>
    <w:rsid w:val="006065E4"/>
    <w:rsid w:val="00606662"/>
    <w:rsid w:val="00611079"/>
    <w:rsid w:val="00616234"/>
    <w:rsid w:val="00616958"/>
    <w:rsid w:val="0062224B"/>
    <w:rsid w:val="0062314C"/>
    <w:rsid w:val="00623704"/>
    <w:rsid w:val="0062542E"/>
    <w:rsid w:val="00625460"/>
    <w:rsid w:val="00626B4A"/>
    <w:rsid w:val="00632469"/>
    <w:rsid w:val="0063330B"/>
    <w:rsid w:val="006348CA"/>
    <w:rsid w:val="00637332"/>
    <w:rsid w:val="00637CBB"/>
    <w:rsid w:val="00640236"/>
    <w:rsid w:val="00640362"/>
    <w:rsid w:val="0064041A"/>
    <w:rsid w:val="006437AB"/>
    <w:rsid w:val="00645BCB"/>
    <w:rsid w:val="00651387"/>
    <w:rsid w:val="006570EF"/>
    <w:rsid w:val="0066052A"/>
    <w:rsid w:val="00661395"/>
    <w:rsid w:val="00661C3A"/>
    <w:rsid w:val="006640F7"/>
    <w:rsid w:val="0066633E"/>
    <w:rsid w:val="00666929"/>
    <w:rsid w:val="00673E88"/>
    <w:rsid w:val="00674A58"/>
    <w:rsid w:val="00677AFE"/>
    <w:rsid w:val="006807A5"/>
    <w:rsid w:val="00683779"/>
    <w:rsid w:val="00686325"/>
    <w:rsid w:val="00692EEB"/>
    <w:rsid w:val="00696DEC"/>
    <w:rsid w:val="006A48C6"/>
    <w:rsid w:val="006A7333"/>
    <w:rsid w:val="006C2DBC"/>
    <w:rsid w:val="006D1803"/>
    <w:rsid w:val="006D2BD6"/>
    <w:rsid w:val="006D4E33"/>
    <w:rsid w:val="006E077C"/>
    <w:rsid w:val="006E0933"/>
    <w:rsid w:val="006E0B60"/>
    <w:rsid w:val="006E542A"/>
    <w:rsid w:val="006E59EC"/>
    <w:rsid w:val="006F1A76"/>
    <w:rsid w:val="006F23D4"/>
    <w:rsid w:val="006F2580"/>
    <w:rsid w:val="006F33DB"/>
    <w:rsid w:val="006F6ABA"/>
    <w:rsid w:val="006F7823"/>
    <w:rsid w:val="0070209A"/>
    <w:rsid w:val="00703176"/>
    <w:rsid w:val="0070483C"/>
    <w:rsid w:val="00707CB2"/>
    <w:rsid w:val="0071075F"/>
    <w:rsid w:val="007139E2"/>
    <w:rsid w:val="00717E53"/>
    <w:rsid w:val="007317EC"/>
    <w:rsid w:val="007463F2"/>
    <w:rsid w:val="00750F85"/>
    <w:rsid w:val="00754168"/>
    <w:rsid w:val="007573F6"/>
    <w:rsid w:val="007649D4"/>
    <w:rsid w:val="00766F49"/>
    <w:rsid w:val="00767793"/>
    <w:rsid w:val="007779C3"/>
    <w:rsid w:val="00781449"/>
    <w:rsid w:val="00781AA8"/>
    <w:rsid w:val="00785F6A"/>
    <w:rsid w:val="007861CA"/>
    <w:rsid w:val="00787244"/>
    <w:rsid w:val="00787D41"/>
    <w:rsid w:val="0079740C"/>
    <w:rsid w:val="007A343D"/>
    <w:rsid w:val="007B34E8"/>
    <w:rsid w:val="007B3E41"/>
    <w:rsid w:val="007B4394"/>
    <w:rsid w:val="007B4D51"/>
    <w:rsid w:val="007B5579"/>
    <w:rsid w:val="007B7197"/>
    <w:rsid w:val="007C03E8"/>
    <w:rsid w:val="007C0F3D"/>
    <w:rsid w:val="007C314A"/>
    <w:rsid w:val="007D43ED"/>
    <w:rsid w:val="007E0922"/>
    <w:rsid w:val="007E41A7"/>
    <w:rsid w:val="007E470A"/>
    <w:rsid w:val="007E5D34"/>
    <w:rsid w:val="007F2A71"/>
    <w:rsid w:val="007F2B7D"/>
    <w:rsid w:val="007F3823"/>
    <w:rsid w:val="00801F7F"/>
    <w:rsid w:val="00806C3D"/>
    <w:rsid w:val="00807075"/>
    <w:rsid w:val="00810CCF"/>
    <w:rsid w:val="00817338"/>
    <w:rsid w:val="0082083B"/>
    <w:rsid w:val="00820A20"/>
    <w:rsid w:val="008231AC"/>
    <w:rsid w:val="008234F5"/>
    <w:rsid w:val="00836D21"/>
    <w:rsid w:val="008371B9"/>
    <w:rsid w:val="00840DAE"/>
    <w:rsid w:val="008414BA"/>
    <w:rsid w:val="00843918"/>
    <w:rsid w:val="00845221"/>
    <w:rsid w:val="008466C5"/>
    <w:rsid w:val="00851D91"/>
    <w:rsid w:val="00852853"/>
    <w:rsid w:val="00853909"/>
    <w:rsid w:val="00853BBA"/>
    <w:rsid w:val="00853D96"/>
    <w:rsid w:val="00872E7A"/>
    <w:rsid w:val="00873FF3"/>
    <w:rsid w:val="00882774"/>
    <w:rsid w:val="008831B2"/>
    <w:rsid w:val="00885EBE"/>
    <w:rsid w:val="0088720A"/>
    <w:rsid w:val="00893771"/>
    <w:rsid w:val="008948E4"/>
    <w:rsid w:val="008961BA"/>
    <w:rsid w:val="00897CC1"/>
    <w:rsid w:val="008A1EEB"/>
    <w:rsid w:val="008A2B55"/>
    <w:rsid w:val="008A6B48"/>
    <w:rsid w:val="008B0804"/>
    <w:rsid w:val="008B1FA1"/>
    <w:rsid w:val="008B21FA"/>
    <w:rsid w:val="008B36BC"/>
    <w:rsid w:val="008B4F95"/>
    <w:rsid w:val="008B50EE"/>
    <w:rsid w:val="008B62B4"/>
    <w:rsid w:val="008C0156"/>
    <w:rsid w:val="008C25F7"/>
    <w:rsid w:val="008D1766"/>
    <w:rsid w:val="008D17B4"/>
    <w:rsid w:val="008D4C4C"/>
    <w:rsid w:val="008D591C"/>
    <w:rsid w:val="008D7128"/>
    <w:rsid w:val="008E7E10"/>
    <w:rsid w:val="008F12F4"/>
    <w:rsid w:val="008F21ED"/>
    <w:rsid w:val="009008A3"/>
    <w:rsid w:val="00902744"/>
    <w:rsid w:val="00902AD9"/>
    <w:rsid w:val="00910731"/>
    <w:rsid w:val="009113A0"/>
    <w:rsid w:val="009145AA"/>
    <w:rsid w:val="0091719E"/>
    <w:rsid w:val="00920284"/>
    <w:rsid w:val="009212F1"/>
    <w:rsid w:val="00921C94"/>
    <w:rsid w:val="00924F51"/>
    <w:rsid w:val="00925ACA"/>
    <w:rsid w:val="00926A95"/>
    <w:rsid w:val="009424F6"/>
    <w:rsid w:val="009436EA"/>
    <w:rsid w:val="009448FA"/>
    <w:rsid w:val="00951729"/>
    <w:rsid w:val="0095406F"/>
    <w:rsid w:val="009547AA"/>
    <w:rsid w:val="00954EE2"/>
    <w:rsid w:val="00955112"/>
    <w:rsid w:val="00957702"/>
    <w:rsid w:val="00964A20"/>
    <w:rsid w:val="009661BB"/>
    <w:rsid w:val="009663EB"/>
    <w:rsid w:val="00980F40"/>
    <w:rsid w:val="00981D50"/>
    <w:rsid w:val="009823E6"/>
    <w:rsid w:val="00984D16"/>
    <w:rsid w:val="009A370F"/>
    <w:rsid w:val="009A6793"/>
    <w:rsid w:val="009B0BC9"/>
    <w:rsid w:val="009B232A"/>
    <w:rsid w:val="009B2F60"/>
    <w:rsid w:val="009C2932"/>
    <w:rsid w:val="009D02AB"/>
    <w:rsid w:val="009D07DA"/>
    <w:rsid w:val="009D21BB"/>
    <w:rsid w:val="009D7369"/>
    <w:rsid w:val="009E0605"/>
    <w:rsid w:val="009E4850"/>
    <w:rsid w:val="009E5655"/>
    <w:rsid w:val="009F062D"/>
    <w:rsid w:val="009F32A8"/>
    <w:rsid w:val="009F69D9"/>
    <w:rsid w:val="00A0417C"/>
    <w:rsid w:val="00A04C77"/>
    <w:rsid w:val="00A1795D"/>
    <w:rsid w:val="00A27A12"/>
    <w:rsid w:val="00A30934"/>
    <w:rsid w:val="00A323D9"/>
    <w:rsid w:val="00A34F98"/>
    <w:rsid w:val="00A42B27"/>
    <w:rsid w:val="00A50877"/>
    <w:rsid w:val="00A62DBC"/>
    <w:rsid w:val="00A63D02"/>
    <w:rsid w:val="00A67C0C"/>
    <w:rsid w:val="00A705D2"/>
    <w:rsid w:val="00A71396"/>
    <w:rsid w:val="00A72EE4"/>
    <w:rsid w:val="00A739B0"/>
    <w:rsid w:val="00A76AAC"/>
    <w:rsid w:val="00A8316D"/>
    <w:rsid w:val="00A85480"/>
    <w:rsid w:val="00A85DB2"/>
    <w:rsid w:val="00AA15F0"/>
    <w:rsid w:val="00AA1B04"/>
    <w:rsid w:val="00AA344E"/>
    <w:rsid w:val="00AA3CA9"/>
    <w:rsid w:val="00AA71DB"/>
    <w:rsid w:val="00AB1E50"/>
    <w:rsid w:val="00AB2595"/>
    <w:rsid w:val="00AB29F7"/>
    <w:rsid w:val="00AB7D4C"/>
    <w:rsid w:val="00AC52F1"/>
    <w:rsid w:val="00AC5C7E"/>
    <w:rsid w:val="00AC7603"/>
    <w:rsid w:val="00AD373A"/>
    <w:rsid w:val="00AD6191"/>
    <w:rsid w:val="00AD75E8"/>
    <w:rsid w:val="00AE0D43"/>
    <w:rsid w:val="00AE0EEC"/>
    <w:rsid w:val="00AE5839"/>
    <w:rsid w:val="00AE79E7"/>
    <w:rsid w:val="00AF5606"/>
    <w:rsid w:val="00AF7582"/>
    <w:rsid w:val="00B01C88"/>
    <w:rsid w:val="00B0344A"/>
    <w:rsid w:val="00B03476"/>
    <w:rsid w:val="00B04193"/>
    <w:rsid w:val="00B04B90"/>
    <w:rsid w:val="00B10BCC"/>
    <w:rsid w:val="00B1342C"/>
    <w:rsid w:val="00B14C99"/>
    <w:rsid w:val="00B22DB0"/>
    <w:rsid w:val="00B2327A"/>
    <w:rsid w:val="00B253D9"/>
    <w:rsid w:val="00B26ABC"/>
    <w:rsid w:val="00B35D29"/>
    <w:rsid w:val="00B404FA"/>
    <w:rsid w:val="00B40597"/>
    <w:rsid w:val="00B42E6F"/>
    <w:rsid w:val="00B47111"/>
    <w:rsid w:val="00B47159"/>
    <w:rsid w:val="00B60A93"/>
    <w:rsid w:val="00B637B5"/>
    <w:rsid w:val="00B6445B"/>
    <w:rsid w:val="00B656B2"/>
    <w:rsid w:val="00B66492"/>
    <w:rsid w:val="00B93992"/>
    <w:rsid w:val="00BA577A"/>
    <w:rsid w:val="00BA6675"/>
    <w:rsid w:val="00BB2995"/>
    <w:rsid w:val="00BB33DD"/>
    <w:rsid w:val="00BB5A56"/>
    <w:rsid w:val="00BC0437"/>
    <w:rsid w:val="00BD3CEF"/>
    <w:rsid w:val="00BD6DBE"/>
    <w:rsid w:val="00BE0968"/>
    <w:rsid w:val="00BE600D"/>
    <w:rsid w:val="00BE794B"/>
    <w:rsid w:val="00BF1EB0"/>
    <w:rsid w:val="00BF300C"/>
    <w:rsid w:val="00BF757D"/>
    <w:rsid w:val="00C004D0"/>
    <w:rsid w:val="00C00CC9"/>
    <w:rsid w:val="00C01019"/>
    <w:rsid w:val="00C0585E"/>
    <w:rsid w:val="00C0620E"/>
    <w:rsid w:val="00C06CEA"/>
    <w:rsid w:val="00C116F3"/>
    <w:rsid w:val="00C16A94"/>
    <w:rsid w:val="00C178B4"/>
    <w:rsid w:val="00C23461"/>
    <w:rsid w:val="00C26AEA"/>
    <w:rsid w:val="00C31447"/>
    <w:rsid w:val="00C32C3B"/>
    <w:rsid w:val="00C42F91"/>
    <w:rsid w:val="00C4346A"/>
    <w:rsid w:val="00C47243"/>
    <w:rsid w:val="00C53E8E"/>
    <w:rsid w:val="00C54460"/>
    <w:rsid w:val="00C54F9D"/>
    <w:rsid w:val="00C64419"/>
    <w:rsid w:val="00C709B8"/>
    <w:rsid w:val="00C75356"/>
    <w:rsid w:val="00C769E5"/>
    <w:rsid w:val="00C80686"/>
    <w:rsid w:val="00C83152"/>
    <w:rsid w:val="00C84FE6"/>
    <w:rsid w:val="00C95B9C"/>
    <w:rsid w:val="00CA44FA"/>
    <w:rsid w:val="00CA712C"/>
    <w:rsid w:val="00CB0F18"/>
    <w:rsid w:val="00CC12A6"/>
    <w:rsid w:val="00CC25C0"/>
    <w:rsid w:val="00CC6B31"/>
    <w:rsid w:val="00CD40E9"/>
    <w:rsid w:val="00CD649E"/>
    <w:rsid w:val="00CE1CBB"/>
    <w:rsid w:val="00CE58CA"/>
    <w:rsid w:val="00D00B7C"/>
    <w:rsid w:val="00D0133E"/>
    <w:rsid w:val="00D02CB1"/>
    <w:rsid w:val="00D13F9E"/>
    <w:rsid w:val="00D166C2"/>
    <w:rsid w:val="00D23963"/>
    <w:rsid w:val="00D3765B"/>
    <w:rsid w:val="00D42FAD"/>
    <w:rsid w:val="00D536F8"/>
    <w:rsid w:val="00D54408"/>
    <w:rsid w:val="00D56C12"/>
    <w:rsid w:val="00D6092F"/>
    <w:rsid w:val="00D64337"/>
    <w:rsid w:val="00D64403"/>
    <w:rsid w:val="00D67961"/>
    <w:rsid w:val="00D8037E"/>
    <w:rsid w:val="00D80CAA"/>
    <w:rsid w:val="00D87127"/>
    <w:rsid w:val="00D97B95"/>
    <w:rsid w:val="00DA254E"/>
    <w:rsid w:val="00DA4880"/>
    <w:rsid w:val="00DB0829"/>
    <w:rsid w:val="00DB1CE3"/>
    <w:rsid w:val="00DB49A2"/>
    <w:rsid w:val="00DB7338"/>
    <w:rsid w:val="00DC189F"/>
    <w:rsid w:val="00DC37BC"/>
    <w:rsid w:val="00DC595B"/>
    <w:rsid w:val="00DC5F04"/>
    <w:rsid w:val="00DC68B9"/>
    <w:rsid w:val="00DD416B"/>
    <w:rsid w:val="00DD64D2"/>
    <w:rsid w:val="00DD6507"/>
    <w:rsid w:val="00DD667C"/>
    <w:rsid w:val="00DD7C94"/>
    <w:rsid w:val="00DE3CE6"/>
    <w:rsid w:val="00DE5224"/>
    <w:rsid w:val="00DF1539"/>
    <w:rsid w:val="00E00F05"/>
    <w:rsid w:val="00E01DD6"/>
    <w:rsid w:val="00E03262"/>
    <w:rsid w:val="00E1263C"/>
    <w:rsid w:val="00E202BC"/>
    <w:rsid w:val="00E217E4"/>
    <w:rsid w:val="00E243AC"/>
    <w:rsid w:val="00E32301"/>
    <w:rsid w:val="00E33A1D"/>
    <w:rsid w:val="00E34FAE"/>
    <w:rsid w:val="00E362BD"/>
    <w:rsid w:val="00E36350"/>
    <w:rsid w:val="00E37D3F"/>
    <w:rsid w:val="00E4007C"/>
    <w:rsid w:val="00E41CFD"/>
    <w:rsid w:val="00E41DB9"/>
    <w:rsid w:val="00E42030"/>
    <w:rsid w:val="00E436F1"/>
    <w:rsid w:val="00E4399F"/>
    <w:rsid w:val="00E4668F"/>
    <w:rsid w:val="00E474BD"/>
    <w:rsid w:val="00E732AE"/>
    <w:rsid w:val="00E77B5F"/>
    <w:rsid w:val="00E77E5B"/>
    <w:rsid w:val="00E828AF"/>
    <w:rsid w:val="00E83AE3"/>
    <w:rsid w:val="00E918B1"/>
    <w:rsid w:val="00E92642"/>
    <w:rsid w:val="00E956FB"/>
    <w:rsid w:val="00E964B3"/>
    <w:rsid w:val="00EA6D77"/>
    <w:rsid w:val="00EB1060"/>
    <w:rsid w:val="00EB22B5"/>
    <w:rsid w:val="00EB278B"/>
    <w:rsid w:val="00EB5932"/>
    <w:rsid w:val="00EC0B64"/>
    <w:rsid w:val="00EC4143"/>
    <w:rsid w:val="00ED47D3"/>
    <w:rsid w:val="00ED5A84"/>
    <w:rsid w:val="00EE075C"/>
    <w:rsid w:val="00EE49DC"/>
    <w:rsid w:val="00EE72E1"/>
    <w:rsid w:val="00EF1800"/>
    <w:rsid w:val="00EF55E4"/>
    <w:rsid w:val="00F00F77"/>
    <w:rsid w:val="00F014B4"/>
    <w:rsid w:val="00F01657"/>
    <w:rsid w:val="00F0415F"/>
    <w:rsid w:val="00F059E6"/>
    <w:rsid w:val="00F05D84"/>
    <w:rsid w:val="00F06839"/>
    <w:rsid w:val="00F07374"/>
    <w:rsid w:val="00F07F61"/>
    <w:rsid w:val="00F104ED"/>
    <w:rsid w:val="00F16123"/>
    <w:rsid w:val="00F24AF6"/>
    <w:rsid w:val="00F257C7"/>
    <w:rsid w:val="00F309B9"/>
    <w:rsid w:val="00F33761"/>
    <w:rsid w:val="00F36A1B"/>
    <w:rsid w:val="00F55A57"/>
    <w:rsid w:val="00F55A7B"/>
    <w:rsid w:val="00F6081E"/>
    <w:rsid w:val="00F631AB"/>
    <w:rsid w:val="00F70AB2"/>
    <w:rsid w:val="00F80F88"/>
    <w:rsid w:val="00F8197F"/>
    <w:rsid w:val="00F82690"/>
    <w:rsid w:val="00F82734"/>
    <w:rsid w:val="00F83258"/>
    <w:rsid w:val="00FA49AD"/>
    <w:rsid w:val="00FA556B"/>
    <w:rsid w:val="00FA5FC4"/>
    <w:rsid w:val="00FA7291"/>
    <w:rsid w:val="00FA72AE"/>
    <w:rsid w:val="00FA7302"/>
    <w:rsid w:val="00FB1F83"/>
    <w:rsid w:val="00FB2D09"/>
    <w:rsid w:val="00FB4CAB"/>
    <w:rsid w:val="00FB5643"/>
    <w:rsid w:val="00FB634F"/>
    <w:rsid w:val="00FB750E"/>
    <w:rsid w:val="00FB7AA7"/>
    <w:rsid w:val="00FC339F"/>
    <w:rsid w:val="00FC34A5"/>
    <w:rsid w:val="00FC5D09"/>
    <w:rsid w:val="00FD21C0"/>
    <w:rsid w:val="00FD267F"/>
    <w:rsid w:val="00FD2BBF"/>
    <w:rsid w:val="00FD393F"/>
    <w:rsid w:val="00FD5FCB"/>
    <w:rsid w:val="00FE125D"/>
    <w:rsid w:val="00FE321D"/>
    <w:rsid w:val="00FF1706"/>
    <w:rsid w:val="00FF41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5:chartTrackingRefBased/>
  <w15:docId w15:val="{725E10DB-3A49-45C6-9ABA-93725B3D4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41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F33DB"/>
    <w:rPr>
      <w:color w:val="808080"/>
    </w:rPr>
  </w:style>
  <w:style w:type="paragraph" w:styleId="BalloonText">
    <w:name w:val="Balloon Text"/>
    <w:basedOn w:val="Normal"/>
    <w:link w:val="BalloonTextChar"/>
    <w:uiPriority w:val="99"/>
    <w:semiHidden/>
    <w:unhideWhenUsed/>
    <w:rsid w:val="002720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2029"/>
    <w:rPr>
      <w:rFonts w:ascii="Segoe UI" w:hAnsi="Segoe UI" w:cs="Segoe UI"/>
      <w:sz w:val="18"/>
      <w:szCs w:val="18"/>
    </w:rPr>
  </w:style>
  <w:style w:type="paragraph" w:styleId="Header">
    <w:name w:val="header"/>
    <w:basedOn w:val="Normal"/>
    <w:link w:val="HeaderChar"/>
    <w:uiPriority w:val="99"/>
    <w:unhideWhenUsed/>
    <w:rsid w:val="006863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6325"/>
  </w:style>
  <w:style w:type="paragraph" w:styleId="Footer">
    <w:name w:val="footer"/>
    <w:basedOn w:val="Normal"/>
    <w:link w:val="FooterChar"/>
    <w:uiPriority w:val="99"/>
    <w:unhideWhenUsed/>
    <w:rsid w:val="006863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63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wmf"/><Relationship Id="rId26" Type="http://schemas.openxmlformats.org/officeDocument/2006/relationships/image" Target="media/image17.wmf"/><Relationship Id="rId39" Type="http://schemas.openxmlformats.org/officeDocument/2006/relationships/image" Target="media/image24.wmf"/><Relationship Id="rId21" Type="http://schemas.openxmlformats.org/officeDocument/2006/relationships/oleObject" Target="embeddings/oleObject3.bin"/><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28.wmf"/><Relationship Id="rId50" Type="http://schemas.openxmlformats.org/officeDocument/2006/relationships/oleObject" Target="embeddings/oleObject15.bin"/><Relationship Id="rId55" Type="http://schemas.openxmlformats.org/officeDocument/2006/relationships/image" Target="media/image33.wmf"/><Relationship Id="rId63" Type="http://schemas.openxmlformats.org/officeDocument/2006/relationships/oleObject" Target="embeddings/oleObject19.bin"/><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2.wmf"/><Relationship Id="rId29" Type="http://schemas.openxmlformats.org/officeDocument/2006/relationships/oleObject" Target="embeddings/oleObject5.bin"/><Relationship Id="rId41" Type="http://schemas.openxmlformats.org/officeDocument/2006/relationships/image" Target="media/image25.wmf"/><Relationship Id="rId54" Type="http://schemas.openxmlformats.org/officeDocument/2006/relationships/image" Target="media/image32.png"/><Relationship Id="rId62" Type="http://schemas.openxmlformats.org/officeDocument/2006/relationships/image" Target="media/image38.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5.png"/><Relationship Id="rId32" Type="http://schemas.openxmlformats.org/officeDocument/2006/relationships/oleObject" Target="embeddings/oleObject6.bin"/><Relationship Id="rId37" Type="http://schemas.openxmlformats.org/officeDocument/2006/relationships/image" Target="media/image23.wmf"/><Relationship Id="rId40" Type="http://schemas.openxmlformats.org/officeDocument/2006/relationships/oleObject" Target="embeddings/oleObject10.bin"/><Relationship Id="rId45" Type="http://schemas.openxmlformats.org/officeDocument/2006/relationships/image" Target="media/image27.wmf"/><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8.wmf"/><Relationship Id="rId36" Type="http://schemas.openxmlformats.org/officeDocument/2006/relationships/oleObject" Target="embeddings/oleObject8.bin"/><Relationship Id="rId49" Type="http://schemas.openxmlformats.org/officeDocument/2006/relationships/image" Target="media/image29.wmf"/><Relationship Id="rId57" Type="http://schemas.openxmlformats.org/officeDocument/2006/relationships/image" Target="media/image34.png"/><Relationship Id="rId61" Type="http://schemas.openxmlformats.org/officeDocument/2006/relationships/oleObject" Target="embeddings/oleObject18.bin"/><Relationship Id="rId10" Type="http://schemas.openxmlformats.org/officeDocument/2006/relationships/image" Target="media/image4.png"/><Relationship Id="rId19" Type="http://schemas.openxmlformats.org/officeDocument/2006/relationships/oleObject" Target="embeddings/oleObject2.bin"/><Relationship Id="rId31" Type="http://schemas.openxmlformats.org/officeDocument/2006/relationships/image" Target="media/image20.w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image" Target="media/image37.wmf"/><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oleObject" Target="embeddings/oleObject4.bin"/><Relationship Id="rId30" Type="http://schemas.openxmlformats.org/officeDocument/2006/relationships/image" Target="media/image19.png"/><Relationship Id="rId35" Type="http://schemas.openxmlformats.org/officeDocument/2006/relationships/image" Target="media/image22.wmf"/><Relationship Id="rId43" Type="http://schemas.openxmlformats.org/officeDocument/2006/relationships/image" Target="media/image26.wmf"/><Relationship Id="rId48" Type="http://schemas.openxmlformats.org/officeDocument/2006/relationships/oleObject" Target="embeddings/oleObject14.bin"/><Relationship Id="rId56" Type="http://schemas.openxmlformats.org/officeDocument/2006/relationships/oleObject" Target="embeddings/oleObject17.bin"/><Relationship Id="rId64"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30.w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oleObject" Target="embeddings/oleObject1.bin"/><Relationship Id="rId25" Type="http://schemas.openxmlformats.org/officeDocument/2006/relationships/image" Target="media/image16.png"/><Relationship Id="rId33" Type="http://schemas.openxmlformats.org/officeDocument/2006/relationships/image" Target="media/image21.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7FA3F-2E6A-477A-BC43-263F78E58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2324</TotalTime>
  <Pages>30</Pages>
  <Words>5093</Words>
  <Characters>29031</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Baylor University - ECS</Company>
  <LinksUpToDate>false</LinksUpToDate>
  <CharactersWithSpaces>34056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Shannon</dc:creator>
  <cp:keywords/>
  <dc:description/>
  <cp:lastModifiedBy>Timothy Shannon</cp:lastModifiedBy>
  <cp:revision>778</cp:revision>
  <cp:lastPrinted>2018-05-21T14:37:00Z</cp:lastPrinted>
  <dcterms:created xsi:type="dcterms:W3CDTF">2018-05-18T14:16:00Z</dcterms:created>
  <dcterms:modified xsi:type="dcterms:W3CDTF">2018-06-19T14:28:00Z</dcterms:modified>
</cp:coreProperties>
</file>